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F" w:rsidRPr="00D94B19" w:rsidRDefault="009117FF" w:rsidP="009117FF">
      <w:pPr>
        <w:spacing w:line="360" w:lineRule="auto"/>
        <w:jc w:val="center"/>
        <w:rPr>
          <w:rFonts w:ascii="Times New Roman" w:hAnsi="Times New Roman" w:cs="Times New Roman"/>
          <w:b/>
          <w:bCs/>
          <w:sz w:val="24"/>
          <w:szCs w:val="24"/>
        </w:rPr>
      </w:pPr>
      <w:r w:rsidRPr="00D94B19">
        <w:rPr>
          <w:rFonts w:ascii="Times New Roman" w:hAnsi="Times New Roman" w:cs="Times New Roman"/>
          <w:b/>
          <w:bCs/>
          <w:sz w:val="24"/>
          <w:szCs w:val="24"/>
        </w:rPr>
        <w:t xml:space="preserve">AN ANALYSIS OF </w:t>
      </w:r>
      <w:r w:rsidR="00871876">
        <w:rPr>
          <w:rFonts w:ascii="Times New Roman" w:hAnsi="Times New Roman" w:cs="Times New Roman"/>
          <w:b/>
          <w:bCs/>
          <w:sz w:val="24"/>
          <w:szCs w:val="24"/>
        </w:rPr>
        <w:t>HIGHER ORDER THINKING SKILL</w:t>
      </w:r>
      <w:r w:rsidR="002133B2">
        <w:rPr>
          <w:rFonts w:ascii="Times New Roman" w:hAnsi="Times New Roman" w:cs="Times New Roman"/>
          <w:b/>
          <w:bCs/>
          <w:sz w:val="24"/>
          <w:szCs w:val="24"/>
        </w:rPr>
        <w:t xml:space="preserve"> </w:t>
      </w:r>
      <w:r w:rsidR="00871876">
        <w:rPr>
          <w:rFonts w:ascii="Times New Roman" w:hAnsi="Times New Roman" w:cs="Times New Roman"/>
          <w:b/>
          <w:bCs/>
          <w:sz w:val="24"/>
          <w:szCs w:val="24"/>
        </w:rPr>
        <w:t>(</w:t>
      </w:r>
      <w:r w:rsidRPr="00D94B19">
        <w:rPr>
          <w:rFonts w:ascii="Times New Roman" w:hAnsi="Times New Roman" w:cs="Times New Roman"/>
          <w:b/>
          <w:bCs/>
          <w:sz w:val="24"/>
          <w:szCs w:val="24"/>
        </w:rPr>
        <w:t>HOTS</w:t>
      </w:r>
      <w:r w:rsidR="00871876">
        <w:rPr>
          <w:rFonts w:ascii="Times New Roman" w:hAnsi="Times New Roman" w:cs="Times New Roman"/>
          <w:b/>
          <w:bCs/>
          <w:sz w:val="24"/>
          <w:szCs w:val="24"/>
        </w:rPr>
        <w:t>)</w:t>
      </w:r>
      <w:r w:rsidRPr="00D94B19">
        <w:rPr>
          <w:rFonts w:ascii="Times New Roman" w:hAnsi="Times New Roman" w:cs="Times New Roman"/>
          <w:b/>
          <w:bCs/>
          <w:sz w:val="24"/>
          <w:szCs w:val="24"/>
        </w:rPr>
        <w:t xml:space="preserve"> </w:t>
      </w:r>
      <w:bookmarkStart w:id="0" w:name="_Hlk144148935"/>
      <w:r w:rsidRPr="00D94B19">
        <w:rPr>
          <w:rFonts w:ascii="Times New Roman" w:hAnsi="Times New Roman" w:cs="Times New Roman"/>
          <w:b/>
          <w:bCs/>
          <w:sz w:val="24"/>
          <w:szCs w:val="24"/>
        </w:rPr>
        <w:t xml:space="preserve">IN </w:t>
      </w:r>
      <w:bookmarkStart w:id="1" w:name="_Hlk144144682"/>
      <w:r w:rsidRPr="00D94B19">
        <w:rPr>
          <w:rFonts w:ascii="Times New Roman" w:hAnsi="Times New Roman" w:cs="Times New Roman"/>
          <w:b/>
          <w:bCs/>
          <w:i/>
          <w:iCs/>
          <w:sz w:val="24"/>
          <w:szCs w:val="24"/>
        </w:rPr>
        <w:t>MERDEKA</w:t>
      </w:r>
      <w:r w:rsidRPr="00D94B19">
        <w:rPr>
          <w:rFonts w:ascii="Times New Roman" w:hAnsi="Times New Roman" w:cs="Times New Roman"/>
          <w:b/>
          <w:bCs/>
          <w:sz w:val="24"/>
          <w:szCs w:val="24"/>
        </w:rPr>
        <w:t xml:space="preserve"> CURRICULUM ENGLI</w:t>
      </w:r>
      <w:r w:rsidR="002133B2">
        <w:rPr>
          <w:rFonts w:ascii="Times New Roman" w:hAnsi="Times New Roman" w:cs="Times New Roman"/>
          <w:b/>
          <w:bCs/>
          <w:sz w:val="24"/>
          <w:szCs w:val="24"/>
        </w:rPr>
        <w:t>SH TEXTBOOK “PATHWAY</w:t>
      </w:r>
      <w:r>
        <w:rPr>
          <w:rFonts w:ascii="Times New Roman" w:hAnsi="Times New Roman" w:cs="Times New Roman"/>
          <w:b/>
          <w:bCs/>
          <w:sz w:val="24"/>
          <w:szCs w:val="24"/>
        </w:rPr>
        <w:t xml:space="preserve"> TO ENGLISH</w:t>
      </w:r>
      <w:r w:rsidR="002133B2">
        <w:rPr>
          <w:rFonts w:ascii="Times New Roman" w:hAnsi="Times New Roman" w:cs="Times New Roman"/>
          <w:b/>
          <w:bCs/>
          <w:sz w:val="24"/>
          <w:szCs w:val="24"/>
        </w:rPr>
        <w:t>”</w:t>
      </w:r>
      <w:r w:rsidRPr="00D94B19">
        <w:rPr>
          <w:rFonts w:ascii="Times New Roman" w:hAnsi="Times New Roman" w:cs="Times New Roman"/>
          <w:b/>
          <w:bCs/>
          <w:sz w:val="24"/>
          <w:szCs w:val="24"/>
        </w:rPr>
        <w:t xml:space="preserve"> PUBLISHED BY ERLANGGA </w:t>
      </w:r>
      <w:bookmarkStart w:id="2" w:name="_Hlk143755260"/>
      <w:r w:rsidRPr="00D94B19">
        <w:rPr>
          <w:rFonts w:ascii="Times New Roman" w:hAnsi="Times New Roman" w:cs="Times New Roman"/>
          <w:b/>
          <w:bCs/>
          <w:sz w:val="24"/>
          <w:szCs w:val="24"/>
        </w:rPr>
        <w:t>FOR GRADE X OF SENIOR HIGH SCHOOL</w:t>
      </w:r>
      <w:bookmarkEnd w:id="0"/>
      <w:bookmarkEnd w:id="1"/>
      <w:bookmarkEnd w:id="2"/>
      <w:r>
        <w:rPr>
          <w:rFonts w:ascii="Times New Roman" w:hAnsi="Times New Roman" w:cs="Times New Roman"/>
          <w:b/>
          <w:bCs/>
          <w:sz w:val="24"/>
          <w:szCs w:val="24"/>
        </w:rPr>
        <w:t xml:space="preserve"> </w:t>
      </w:r>
    </w:p>
    <w:p w:rsidR="00CD16DF" w:rsidRDefault="00CD16DF" w:rsidP="00871876">
      <w:pPr>
        <w:jc w:val="center"/>
        <w:rPr>
          <w:rFonts w:ascii="Times New Roman" w:hAnsi="Times New Roman" w:cs="Times New Roman"/>
          <w:b/>
          <w:sz w:val="24"/>
          <w:szCs w:val="24"/>
          <w:vertAlign w:val="superscript"/>
        </w:rPr>
      </w:pPr>
    </w:p>
    <w:p w:rsidR="009117FF" w:rsidRDefault="00871876" w:rsidP="00871876">
      <w:pPr>
        <w:jc w:val="center"/>
        <w:rPr>
          <w:rFonts w:ascii="Times New Roman" w:hAnsi="Times New Roman" w:cs="Times New Roman"/>
          <w:b/>
          <w:sz w:val="24"/>
          <w:szCs w:val="24"/>
        </w:rPr>
      </w:pPr>
      <w:r w:rsidRPr="00871876">
        <w:rPr>
          <w:rFonts w:ascii="Times New Roman" w:hAnsi="Times New Roman" w:cs="Times New Roman"/>
          <w:b/>
          <w:sz w:val="24"/>
          <w:szCs w:val="24"/>
          <w:vertAlign w:val="superscript"/>
        </w:rPr>
        <w:t>1</w:t>
      </w:r>
      <w:r w:rsidR="009117FF">
        <w:rPr>
          <w:rFonts w:ascii="Times New Roman" w:hAnsi="Times New Roman" w:cs="Times New Roman"/>
          <w:b/>
          <w:sz w:val="24"/>
          <w:szCs w:val="24"/>
        </w:rPr>
        <w:t>Arisman</w:t>
      </w:r>
      <w:r>
        <w:rPr>
          <w:rFonts w:ascii="Times New Roman" w:hAnsi="Times New Roman" w:cs="Times New Roman"/>
          <w:b/>
          <w:sz w:val="24"/>
          <w:szCs w:val="24"/>
        </w:rPr>
        <w:t xml:space="preserve">, </w:t>
      </w:r>
      <w:r w:rsidRPr="00871876">
        <w:rPr>
          <w:rFonts w:ascii="Times New Roman" w:hAnsi="Times New Roman" w:cs="Times New Roman"/>
          <w:b/>
          <w:sz w:val="24"/>
          <w:szCs w:val="24"/>
          <w:vertAlign w:val="superscript"/>
        </w:rPr>
        <w:t>2</w:t>
      </w:r>
      <w:r>
        <w:rPr>
          <w:rFonts w:ascii="Times New Roman" w:hAnsi="Times New Roman" w:cs="Times New Roman"/>
          <w:b/>
          <w:sz w:val="24"/>
          <w:szCs w:val="24"/>
        </w:rPr>
        <w:t xml:space="preserve">Ira </w:t>
      </w:r>
      <w:proofErr w:type="spellStart"/>
      <w:r>
        <w:rPr>
          <w:rFonts w:ascii="Times New Roman" w:hAnsi="Times New Roman" w:cs="Times New Roman"/>
          <w:b/>
          <w:sz w:val="24"/>
          <w:szCs w:val="24"/>
        </w:rPr>
        <w:t>Maisarah</w:t>
      </w:r>
      <w:proofErr w:type="spellEnd"/>
      <w:r>
        <w:rPr>
          <w:rFonts w:ascii="Times New Roman" w:hAnsi="Times New Roman" w:cs="Times New Roman"/>
          <w:b/>
          <w:sz w:val="24"/>
          <w:szCs w:val="24"/>
        </w:rPr>
        <w:t xml:space="preserve">, </w:t>
      </w:r>
      <w:r w:rsidR="007419AD" w:rsidRPr="007419AD">
        <w:rPr>
          <w:rFonts w:ascii="Times New Roman" w:hAnsi="Times New Roman" w:cs="Times New Roman"/>
          <w:b/>
          <w:sz w:val="24"/>
          <w:szCs w:val="24"/>
          <w:vertAlign w:val="superscript"/>
        </w:rPr>
        <w:t>3</w:t>
      </w:r>
      <w:r w:rsidR="007419AD">
        <w:rPr>
          <w:rFonts w:ascii="Times New Roman" w:hAnsi="Times New Roman" w:cs="Times New Roman"/>
          <w:b/>
          <w:sz w:val="24"/>
          <w:szCs w:val="24"/>
        </w:rPr>
        <w:t xml:space="preserve">Wisma </w:t>
      </w:r>
      <w:proofErr w:type="spellStart"/>
      <w:r w:rsidR="007419AD">
        <w:rPr>
          <w:rFonts w:ascii="Times New Roman" w:hAnsi="Times New Roman" w:cs="Times New Roman"/>
          <w:b/>
          <w:sz w:val="24"/>
          <w:szCs w:val="24"/>
        </w:rPr>
        <w:t>Yunita</w:t>
      </w:r>
      <w:proofErr w:type="spellEnd"/>
      <w:r w:rsidR="007419AD">
        <w:rPr>
          <w:rFonts w:ascii="Times New Roman" w:hAnsi="Times New Roman" w:cs="Times New Roman"/>
          <w:b/>
          <w:sz w:val="24"/>
          <w:szCs w:val="24"/>
        </w:rPr>
        <w:t xml:space="preserve">, </w:t>
      </w:r>
      <w:r w:rsidR="007419AD" w:rsidRPr="007419AD">
        <w:rPr>
          <w:rFonts w:ascii="Times New Roman" w:hAnsi="Times New Roman" w:cs="Times New Roman"/>
          <w:b/>
          <w:sz w:val="24"/>
          <w:szCs w:val="24"/>
          <w:vertAlign w:val="superscript"/>
        </w:rPr>
        <w:t>4</w:t>
      </w:r>
      <w:r>
        <w:rPr>
          <w:rFonts w:ascii="Times New Roman" w:hAnsi="Times New Roman" w:cs="Times New Roman"/>
          <w:b/>
          <w:sz w:val="24"/>
          <w:szCs w:val="24"/>
        </w:rPr>
        <w:t xml:space="preserve">Iis </w:t>
      </w:r>
      <w:proofErr w:type="spellStart"/>
      <w:r>
        <w:rPr>
          <w:rFonts w:ascii="Times New Roman" w:hAnsi="Times New Roman" w:cs="Times New Roman"/>
          <w:b/>
          <w:sz w:val="24"/>
          <w:szCs w:val="24"/>
        </w:rPr>
        <w:t>Sujarwati</w:t>
      </w:r>
      <w:proofErr w:type="spellEnd"/>
      <w:r>
        <w:rPr>
          <w:rFonts w:ascii="Times New Roman" w:hAnsi="Times New Roman" w:cs="Times New Roman"/>
          <w:b/>
          <w:sz w:val="24"/>
          <w:szCs w:val="24"/>
        </w:rPr>
        <w:t xml:space="preserve">, </w:t>
      </w:r>
      <w:r w:rsidR="007419AD" w:rsidRPr="007419AD">
        <w:rPr>
          <w:rFonts w:ascii="Times New Roman" w:hAnsi="Times New Roman" w:cs="Times New Roman"/>
          <w:b/>
          <w:sz w:val="24"/>
          <w:szCs w:val="24"/>
          <w:vertAlign w:val="superscript"/>
        </w:rPr>
        <w:t>5</w:t>
      </w:r>
      <w:r>
        <w:rPr>
          <w:rFonts w:ascii="Times New Roman" w:hAnsi="Times New Roman" w:cs="Times New Roman"/>
          <w:b/>
          <w:sz w:val="24"/>
          <w:szCs w:val="24"/>
        </w:rPr>
        <w:t xml:space="preserve">Dedi </w:t>
      </w:r>
      <w:proofErr w:type="spellStart"/>
      <w:r>
        <w:rPr>
          <w:rFonts w:ascii="Times New Roman" w:hAnsi="Times New Roman" w:cs="Times New Roman"/>
          <w:b/>
          <w:sz w:val="24"/>
          <w:szCs w:val="24"/>
        </w:rPr>
        <w:t>Sofyan</w:t>
      </w:r>
      <w:proofErr w:type="spellEnd"/>
    </w:p>
    <w:p w:rsidR="002133B2" w:rsidRPr="002133B2" w:rsidRDefault="006566C8" w:rsidP="00871876">
      <w:pPr>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,2,3,4,5</w:t>
      </w:r>
      <w:r w:rsidR="002133B2" w:rsidRPr="002133B2">
        <w:rPr>
          <w:rFonts w:ascii="Times New Roman" w:hAnsi="Times New Roman" w:cs="Times New Roman"/>
          <w:sz w:val="24"/>
          <w:szCs w:val="24"/>
        </w:rPr>
        <w:t>University</w:t>
      </w:r>
      <w:proofErr w:type="gramEnd"/>
      <w:r w:rsidR="002133B2" w:rsidRPr="002133B2">
        <w:rPr>
          <w:rFonts w:ascii="Times New Roman" w:hAnsi="Times New Roman" w:cs="Times New Roman"/>
          <w:sz w:val="24"/>
          <w:szCs w:val="24"/>
        </w:rPr>
        <w:t xml:space="preserve"> of Bengkulu, Indonesia</w:t>
      </w:r>
    </w:p>
    <w:p w:rsidR="002133B2" w:rsidRDefault="002133B2" w:rsidP="00871876">
      <w:pPr>
        <w:jc w:val="center"/>
        <w:rPr>
          <w:rFonts w:ascii="Times New Roman" w:hAnsi="Times New Roman" w:cs="Times New Roman"/>
          <w:b/>
          <w:sz w:val="24"/>
          <w:szCs w:val="24"/>
        </w:rPr>
      </w:pPr>
      <w:r>
        <w:rPr>
          <w:rFonts w:ascii="Times New Roman" w:hAnsi="Times New Roman" w:cs="Times New Roman"/>
          <w:b/>
          <w:sz w:val="24"/>
          <w:szCs w:val="24"/>
        </w:rPr>
        <w:t>Author C</w:t>
      </w:r>
      <w:r w:rsidRPr="002133B2">
        <w:rPr>
          <w:rFonts w:ascii="Times New Roman" w:hAnsi="Times New Roman" w:cs="Times New Roman"/>
          <w:b/>
          <w:sz w:val="24"/>
          <w:szCs w:val="24"/>
        </w:rPr>
        <w:t>orrespondence</w:t>
      </w:r>
      <w:r>
        <w:rPr>
          <w:rFonts w:ascii="Times New Roman" w:hAnsi="Times New Roman" w:cs="Times New Roman"/>
          <w:b/>
          <w:sz w:val="24"/>
          <w:szCs w:val="24"/>
        </w:rPr>
        <w:t xml:space="preserve">: </w:t>
      </w:r>
      <w:r w:rsidRPr="002133B2">
        <w:rPr>
          <w:rFonts w:ascii="Times New Roman" w:hAnsi="Times New Roman" w:cs="Times New Roman"/>
          <w:sz w:val="24"/>
          <w:szCs w:val="24"/>
        </w:rPr>
        <w:t>Arismantap120695@Gmail.com</w:t>
      </w:r>
    </w:p>
    <w:p w:rsidR="002133B2" w:rsidRDefault="002133B2">
      <w:pPr>
        <w:rPr>
          <w:rFonts w:ascii="Times New Roman" w:hAnsi="Times New Roman" w:cs="Times New Roman"/>
          <w:b/>
          <w:sz w:val="24"/>
          <w:szCs w:val="24"/>
        </w:rPr>
      </w:pPr>
    </w:p>
    <w:p w:rsidR="00970F8A" w:rsidRDefault="001B7CA0" w:rsidP="001B7CA0">
      <w:pPr>
        <w:jc w:val="center"/>
        <w:rPr>
          <w:rFonts w:ascii="Times New Roman" w:hAnsi="Times New Roman" w:cs="Times New Roman"/>
          <w:b/>
          <w:sz w:val="24"/>
          <w:szCs w:val="24"/>
        </w:rPr>
      </w:pPr>
      <w:r w:rsidRPr="00CC46F8">
        <w:rPr>
          <w:rFonts w:ascii="Times New Roman" w:hAnsi="Times New Roman" w:cs="Times New Roman"/>
          <w:b/>
          <w:sz w:val="24"/>
          <w:szCs w:val="24"/>
        </w:rPr>
        <w:t>ABSTRACT</w:t>
      </w:r>
    </w:p>
    <w:p w:rsidR="009F16E8" w:rsidRDefault="003E180B" w:rsidP="009F16E8">
      <w:pPr>
        <w:spacing w:line="240" w:lineRule="auto"/>
        <w:contextualSpacing/>
        <w:jc w:val="both"/>
        <w:rPr>
          <w:rFonts w:ascii="Times New Roman" w:hAnsi="Times New Roman" w:cs="Times New Roman"/>
          <w:sz w:val="24"/>
          <w:szCs w:val="24"/>
        </w:rPr>
      </w:pPr>
      <w:r w:rsidRPr="003E180B">
        <w:rPr>
          <w:rFonts w:ascii="Times New Roman" w:hAnsi="Times New Roman" w:cs="Times New Roman"/>
          <w:sz w:val="24"/>
          <w:szCs w:val="24"/>
        </w:rPr>
        <w:t xml:space="preserve">Higher order thinking skills (HOTS) refer to the more advanced mental processes outlined in Anderson and </w:t>
      </w:r>
      <w:proofErr w:type="spellStart"/>
      <w:r w:rsidRPr="003E180B">
        <w:rPr>
          <w:rFonts w:ascii="Times New Roman" w:hAnsi="Times New Roman" w:cs="Times New Roman"/>
          <w:sz w:val="24"/>
          <w:szCs w:val="24"/>
        </w:rPr>
        <w:t>Krathwohl's</w:t>
      </w:r>
      <w:proofErr w:type="spellEnd"/>
      <w:r w:rsidRPr="003E180B">
        <w:rPr>
          <w:rFonts w:ascii="Times New Roman" w:hAnsi="Times New Roman" w:cs="Times New Roman"/>
          <w:sz w:val="24"/>
          <w:szCs w:val="24"/>
        </w:rPr>
        <w:t xml:space="preserve"> updated version of Bloom's taxonomy (2021), comprising analysis, evaluation, and creation.</w:t>
      </w:r>
      <w:proofErr w:type="gramStart"/>
      <w:r w:rsidRPr="003E180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117FF" w:rsidRPr="00CC71C8">
        <w:rPr>
          <w:rFonts w:ascii="Times New Roman" w:hAnsi="Times New Roman" w:cs="Times New Roman"/>
          <w:sz w:val="24"/>
          <w:szCs w:val="24"/>
        </w:rPr>
        <w:t>This research aimed to investigate the composition of HOTS (Higher Order Thinking Skill) in language tasks</w:t>
      </w:r>
      <w:r w:rsidR="009117FF">
        <w:rPr>
          <w:rFonts w:ascii="Times New Roman" w:hAnsi="Times New Roman" w:cs="Times New Roman"/>
          <w:sz w:val="24"/>
          <w:szCs w:val="24"/>
        </w:rPr>
        <w:t xml:space="preserve"> and knowledge</w:t>
      </w:r>
      <w:r w:rsidR="009117FF" w:rsidRPr="00CC71C8">
        <w:rPr>
          <w:rFonts w:ascii="Times New Roman" w:hAnsi="Times New Roman" w:cs="Times New Roman"/>
          <w:sz w:val="24"/>
          <w:szCs w:val="24"/>
        </w:rPr>
        <w:t xml:space="preserve"> of the English textbook</w:t>
      </w:r>
      <w:r w:rsidR="009117FF">
        <w:rPr>
          <w:rFonts w:ascii="Times New Roman" w:hAnsi="Times New Roman" w:cs="Times New Roman"/>
          <w:sz w:val="24"/>
          <w:szCs w:val="24"/>
        </w:rPr>
        <w:t xml:space="preserve"> on titled “Pathway” To English For SMA/MA Grade X </w:t>
      </w:r>
      <w:r w:rsidR="009117FF" w:rsidRPr="00CC71C8">
        <w:rPr>
          <w:rFonts w:ascii="Times New Roman" w:hAnsi="Times New Roman" w:cs="Times New Roman"/>
          <w:sz w:val="24"/>
          <w:szCs w:val="24"/>
        </w:rPr>
        <w:t>and to explain the dominant cognitive dimension used in this textbook.</w:t>
      </w:r>
      <w:r w:rsidR="009117FF">
        <w:rPr>
          <w:rFonts w:ascii="Times New Roman" w:hAnsi="Times New Roman" w:cs="Times New Roman"/>
          <w:sz w:val="24"/>
          <w:szCs w:val="24"/>
        </w:rPr>
        <w:t xml:space="preserve"> T</w:t>
      </w:r>
      <w:r w:rsidR="009117FF" w:rsidRPr="00E85059">
        <w:rPr>
          <w:rFonts w:ascii="Times New Roman" w:hAnsi="Times New Roman" w:cs="Times New Roman"/>
          <w:sz w:val="24"/>
          <w:szCs w:val="24"/>
        </w:rPr>
        <w:t>he design of th</w:t>
      </w:r>
      <w:r w:rsidR="009117FF">
        <w:rPr>
          <w:rFonts w:ascii="Times New Roman" w:hAnsi="Times New Roman" w:cs="Times New Roman"/>
          <w:sz w:val="24"/>
          <w:szCs w:val="24"/>
        </w:rPr>
        <w:t xml:space="preserve">is research was descriptive qualitative. </w:t>
      </w:r>
      <w:r w:rsidR="009117FF" w:rsidRPr="00065A6F">
        <w:rPr>
          <w:rFonts w:ascii="Times New Roman" w:hAnsi="Times New Roman" w:cs="Times New Roman"/>
          <w:sz w:val="24"/>
          <w:szCs w:val="24"/>
        </w:rPr>
        <w:t>This research is classified as a content analysis. A table checklist based on the cognitive domain of the revised Bloom’s taxonomy was t</w:t>
      </w:r>
      <w:r w:rsidR="009117FF">
        <w:rPr>
          <w:rFonts w:ascii="Times New Roman" w:hAnsi="Times New Roman" w:cs="Times New Roman"/>
          <w:sz w:val="24"/>
          <w:szCs w:val="24"/>
        </w:rPr>
        <w:t xml:space="preserve">he instrument of this research. </w:t>
      </w:r>
      <w:r w:rsidR="009117FF" w:rsidRPr="00065A6F">
        <w:rPr>
          <w:rFonts w:ascii="Times New Roman" w:hAnsi="Times New Roman" w:cs="Times New Roman"/>
          <w:sz w:val="24"/>
          <w:szCs w:val="24"/>
        </w:rPr>
        <w:t>The fi</w:t>
      </w:r>
      <w:r w:rsidR="009117FF">
        <w:rPr>
          <w:rFonts w:ascii="Times New Roman" w:hAnsi="Times New Roman" w:cs="Times New Roman"/>
          <w:sz w:val="24"/>
          <w:szCs w:val="24"/>
        </w:rPr>
        <w:t>ndings of the research indicate that for language skills, this book is more concerned with HOT than LOTS with the percentage of HOTS at 58</w:t>
      </w:r>
      <w:proofErr w:type="gramStart"/>
      <w:r w:rsidR="009117FF">
        <w:rPr>
          <w:rFonts w:ascii="Times New Roman" w:hAnsi="Times New Roman" w:cs="Times New Roman"/>
          <w:sz w:val="24"/>
          <w:szCs w:val="24"/>
        </w:rPr>
        <w:t>,34</w:t>
      </w:r>
      <w:proofErr w:type="gramEnd"/>
      <w:r w:rsidR="009117FF">
        <w:rPr>
          <w:rFonts w:ascii="Times New Roman" w:hAnsi="Times New Roman" w:cs="Times New Roman"/>
          <w:sz w:val="24"/>
          <w:szCs w:val="24"/>
        </w:rPr>
        <w:t>% and LOTS at 41,66%.  The result showed The most dominant level of thinking skill of language skill in this book</w:t>
      </w:r>
      <w:r w:rsidR="009117FF" w:rsidRPr="00CA3AFD">
        <w:rPr>
          <w:rFonts w:ascii="Times New Roman" w:hAnsi="Times New Roman" w:cs="Times New Roman"/>
          <w:sz w:val="24"/>
          <w:szCs w:val="24"/>
        </w:rPr>
        <w:t xml:space="preserve"> is analyze (C4), followed by apply (C3), remember (C1), create (C6)</w:t>
      </w:r>
      <w:r w:rsidR="009117FF">
        <w:rPr>
          <w:rFonts w:ascii="Times New Roman" w:hAnsi="Times New Roman" w:cs="Times New Roman"/>
          <w:sz w:val="24"/>
          <w:szCs w:val="24"/>
        </w:rPr>
        <w:t xml:space="preserve">, evaluate (C5), and understand </w:t>
      </w:r>
      <w:r w:rsidR="009117FF" w:rsidRPr="00CA3AFD">
        <w:rPr>
          <w:rFonts w:ascii="Times New Roman" w:hAnsi="Times New Roman" w:cs="Times New Roman"/>
          <w:sz w:val="24"/>
          <w:szCs w:val="24"/>
        </w:rPr>
        <w:t>(C2).</w:t>
      </w:r>
      <w:r w:rsidR="009117FF">
        <w:rPr>
          <w:rFonts w:ascii="Times New Roman" w:hAnsi="Times New Roman" w:cs="Times New Roman"/>
          <w:sz w:val="24"/>
          <w:szCs w:val="24"/>
        </w:rPr>
        <w:t xml:space="preserve">  For knowledge, </w:t>
      </w:r>
      <w:r w:rsidR="009117FF" w:rsidRPr="00CA3AFD">
        <w:rPr>
          <w:rFonts w:ascii="Times New Roman" w:hAnsi="Times New Roman" w:cs="Times New Roman"/>
          <w:sz w:val="24"/>
          <w:szCs w:val="24"/>
        </w:rPr>
        <w:t>it can be concluded that the composition of the Higher Order Thinking Skill (HOTS) presented in the instruction question on the English Textbook is not lower than the Lo</w:t>
      </w:r>
      <w:r w:rsidR="009117FF">
        <w:rPr>
          <w:rFonts w:ascii="Times New Roman" w:hAnsi="Times New Roman" w:cs="Times New Roman"/>
          <w:sz w:val="24"/>
          <w:szCs w:val="24"/>
        </w:rPr>
        <w:t xml:space="preserve">wer Order Thinking Skill (LOTS) with the percentage of HOTS at 20,83% and LOTS at 79,17%. </w:t>
      </w:r>
      <w:r w:rsidR="009117FF" w:rsidRPr="009C4C25">
        <w:rPr>
          <w:rFonts w:ascii="Times New Roman" w:hAnsi="Times New Roman" w:cs="Times New Roman"/>
          <w:sz w:val="24"/>
          <w:szCs w:val="24"/>
        </w:rPr>
        <w:t xml:space="preserve">The dominant composition is Apply (C3), followed by Remember (C1), Apply (C4), and Understand (C2). </w:t>
      </w:r>
      <w:r w:rsidR="009117FF">
        <w:rPr>
          <w:rFonts w:ascii="Times New Roman" w:hAnsi="Times New Roman" w:cs="Times New Roman"/>
          <w:sz w:val="24"/>
          <w:szCs w:val="24"/>
        </w:rPr>
        <w:t xml:space="preserve">  </w:t>
      </w:r>
      <w:r w:rsidR="009117FF" w:rsidRPr="00CF3C3D">
        <w:rPr>
          <w:rFonts w:ascii="Times New Roman" w:hAnsi="Times New Roman" w:cs="Times New Roman"/>
          <w:sz w:val="24"/>
          <w:szCs w:val="24"/>
        </w:rPr>
        <w:t>The researcher concludes that for language skill and knowledge, the cognitive dimension of each instruction question is present in the imbalance portion.</w:t>
      </w:r>
      <w:r w:rsidR="009117FF">
        <w:rPr>
          <w:rFonts w:ascii="Times New Roman" w:hAnsi="Times New Roman" w:cs="Times New Roman"/>
          <w:sz w:val="24"/>
          <w:szCs w:val="24"/>
        </w:rPr>
        <w:t xml:space="preserve"> </w:t>
      </w:r>
      <w:r w:rsidR="009117FF" w:rsidRPr="006E5656">
        <w:rPr>
          <w:rFonts w:ascii="Times New Roman" w:hAnsi="Times New Roman" w:cs="Times New Roman"/>
          <w:sz w:val="24"/>
          <w:szCs w:val="24"/>
        </w:rPr>
        <w:t xml:space="preserve">Based on the result, this book has followed the ministry of education regulation and </w:t>
      </w:r>
      <w:proofErr w:type="spellStart"/>
      <w:r w:rsidR="009117FF" w:rsidRPr="006E5656">
        <w:rPr>
          <w:rFonts w:ascii="Times New Roman" w:hAnsi="Times New Roman" w:cs="Times New Roman"/>
          <w:sz w:val="24"/>
          <w:szCs w:val="24"/>
        </w:rPr>
        <w:t>mereka</w:t>
      </w:r>
      <w:proofErr w:type="spellEnd"/>
      <w:r w:rsidR="009117FF" w:rsidRPr="006E5656">
        <w:rPr>
          <w:rFonts w:ascii="Times New Roman" w:hAnsi="Times New Roman" w:cs="Times New Roman"/>
          <w:sz w:val="24"/>
          <w:szCs w:val="24"/>
        </w:rPr>
        <w:t xml:space="preserve"> curriculum in providing HOTS material in the teaching and learning process for language skills and proving LOTS material for knowledge because grammar and vocabulary teach the basics of language.</w:t>
      </w:r>
      <w:r w:rsidR="009117FF">
        <w:rPr>
          <w:rFonts w:ascii="Times New Roman" w:hAnsi="Times New Roman" w:cs="Times New Roman"/>
          <w:sz w:val="24"/>
          <w:szCs w:val="24"/>
        </w:rPr>
        <w:t xml:space="preserve"> It is suggested for teachers who use this book to be innovative, and creative, even teachers can adapt from other sources in giving instruction to develop students’ critical thinking. </w:t>
      </w:r>
    </w:p>
    <w:p w:rsidR="00A256DF" w:rsidRDefault="00A256DF" w:rsidP="009F16E8">
      <w:pPr>
        <w:spacing w:line="240" w:lineRule="auto"/>
        <w:contextualSpacing/>
        <w:jc w:val="both"/>
        <w:rPr>
          <w:rFonts w:ascii="Times New Roman" w:hAnsi="Times New Roman" w:cs="Times New Roman"/>
          <w:b/>
          <w:sz w:val="24"/>
          <w:szCs w:val="24"/>
        </w:rPr>
      </w:pPr>
    </w:p>
    <w:p w:rsidR="009117FF" w:rsidRDefault="009117FF" w:rsidP="009F16E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Keyword: </w:t>
      </w:r>
      <w:r w:rsidRPr="009117FF">
        <w:rPr>
          <w:rFonts w:ascii="Times New Roman" w:hAnsi="Times New Roman" w:cs="Times New Roman"/>
          <w:sz w:val="24"/>
          <w:szCs w:val="24"/>
        </w:rPr>
        <w:t>High Order Thinking Skills (HOTS</w:t>
      </w:r>
      <w:r>
        <w:rPr>
          <w:rFonts w:ascii="Times New Roman" w:hAnsi="Times New Roman" w:cs="Times New Roman"/>
          <w:sz w:val="24"/>
          <w:szCs w:val="24"/>
        </w:rPr>
        <w:t xml:space="preserve">), </w:t>
      </w:r>
      <w:proofErr w:type="spellStart"/>
      <w:r>
        <w:rPr>
          <w:rFonts w:ascii="Times New Roman" w:hAnsi="Times New Roman" w:cs="Times New Roman"/>
          <w:sz w:val="24"/>
          <w:szCs w:val="24"/>
        </w:rPr>
        <w:t>Merdeka</w:t>
      </w:r>
      <w:proofErr w:type="spellEnd"/>
      <w:r>
        <w:rPr>
          <w:rFonts w:ascii="Times New Roman" w:hAnsi="Times New Roman" w:cs="Times New Roman"/>
          <w:sz w:val="24"/>
          <w:szCs w:val="24"/>
        </w:rPr>
        <w:t xml:space="preserve"> Curriculum, </w:t>
      </w:r>
      <w:r w:rsidRPr="009117FF">
        <w:rPr>
          <w:rFonts w:ascii="Times New Roman" w:hAnsi="Times New Roman" w:cs="Times New Roman"/>
          <w:sz w:val="24"/>
          <w:szCs w:val="24"/>
        </w:rPr>
        <w:t>English Textbook</w:t>
      </w:r>
      <w:r w:rsidR="009F16E8">
        <w:rPr>
          <w:rFonts w:ascii="Times New Roman" w:hAnsi="Times New Roman" w:cs="Times New Roman"/>
          <w:sz w:val="24"/>
          <w:szCs w:val="24"/>
        </w:rPr>
        <w:t>.</w:t>
      </w:r>
    </w:p>
    <w:p w:rsidR="009F16E8" w:rsidRPr="009117FF" w:rsidRDefault="009F16E8" w:rsidP="009F16E8">
      <w:pPr>
        <w:spacing w:line="240" w:lineRule="auto"/>
        <w:contextualSpacing/>
        <w:jc w:val="both"/>
        <w:rPr>
          <w:rFonts w:ascii="Times New Roman" w:hAnsi="Times New Roman" w:cs="Times New Roman"/>
          <w:sz w:val="24"/>
          <w:szCs w:val="24"/>
        </w:rPr>
      </w:pPr>
    </w:p>
    <w:p w:rsidR="00DA359B" w:rsidRDefault="001B7CA0" w:rsidP="00DA359B">
      <w:pPr>
        <w:pStyle w:val="ListParagraph"/>
        <w:numPr>
          <w:ilvl w:val="0"/>
          <w:numId w:val="2"/>
        </w:numPr>
        <w:ind w:left="360"/>
        <w:rPr>
          <w:rFonts w:ascii="Times New Roman" w:hAnsi="Times New Roman" w:cs="Times New Roman"/>
          <w:b/>
          <w:sz w:val="24"/>
          <w:szCs w:val="24"/>
        </w:rPr>
      </w:pPr>
      <w:r w:rsidRPr="00CC46F8">
        <w:rPr>
          <w:rFonts w:ascii="Times New Roman" w:hAnsi="Times New Roman" w:cs="Times New Roman"/>
          <w:b/>
          <w:sz w:val="24"/>
          <w:szCs w:val="24"/>
        </w:rPr>
        <w:t>INTRODUCTION</w:t>
      </w:r>
      <w:bookmarkStart w:id="3" w:name="_Hlk143686843"/>
    </w:p>
    <w:p w:rsidR="00DA359B" w:rsidRDefault="003E180B" w:rsidP="00DA359B">
      <w:pPr>
        <w:pStyle w:val="ListParagraph"/>
        <w:spacing w:line="360" w:lineRule="auto"/>
        <w:ind w:left="360" w:firstLine="547"/>
        <w:contextualSpacing w:val="0"/>
        <w:jc w:val="both"/>
        <w:rPr>
          <w:rFonts w:ascii="Times New Roman" w:hAnsi="Times New Roman" w:cs="Times New Roman"/>
          <w:sz w:val="24"/>
          <w:szCs w:val="24"/>
        </w:rPr>
      </w:pPr>
      <w:r w:rsidRPr="003E180B">
        <w:rPr>
          <w:rFonts w:ascii="Times New Roman" w:hAnsi="Times New Roman" w:cs="Times New Roman"/>
          <w:sz w:val="24"/>
          <w:szCs w:val="24"/>
        </w:rPr>
        <w:t>Textbooks play a crucial role for both educators and lear</w:t>
      </w:r>
      <w:r>
        <w:rPr>
          <w:rFonts w:ascii="Times New Roman" w:hAnsi="Times New Roman" w:cs="Times New Roman"/>
          <w:sz w:val="24"/>
          <w:szCs w:val="24"/>
        </w:rPr>
        <w:t>ners in the educational journey</w:t>
      </w:r>
      <w:r w:rsidR="00DA359B" w:rsidRPr="00DA359B">
        <w:rPr>
          <w:rFonts w:ascii="Times New Roman" w:hAnsi="Times New Roman" w:cs="Times New Roman"/>
          <w:sz w:val="24"/>
          <w:szCs w:val="24"/>
        </w:rPr>
        <w:t xml:space="preserve">, particularly when it comes to language learning. Only Textbooks provide teachers with a </w:t>
      </w:r>
      <w:r w:rsidR="00DA359B" w:rsidRPr="00DA359B">
        <w:rPr>
          <w:rFonts w:ascii="Times New Roman" w:hAnsi="Times New Roman" w:cs="Times New Roman"/>
          <w:sz w:val="24"/>
          <w:szCs w:val="24"/>
        </w:rPr>
        <w:lastRenderedPageBreak/>
        <w:t xml:space="preserve">planned curriculum that outlines what should be covered during the course </w:t>
      </w:r>
      <w:r w:rsidR="00DA359B" w:rsidRPr="00DA359B">
        <w:rPr>
          <w:rFonts w:ascii="Times New Roman" w:hAnsi="Times New Roman" w:cs="Times New Roman"/>
          <w:sz w:val="24"/>
          <w:szCs w:val="24"/>
        </w:rPr>
        <w:fldChar w:fldCharType="begin" w:fldLock="1"/>
      </w:r>
      <w:r w:rsidR="00DA359B" w:rsidRPr="00DA359B">
        <w:rPr>
          <w:rFonts w:ascii="Times New Roman" w:hAnsi="Times New Roman" w:cs="Times New Roman"/>
          <w:sz w:val="24"/>
          <w:szCs w:val="24"/>
        </w:rPr>
        <w:instrText>ADDIN CSL_CITATION {"citationItems":[{"id":"ITEM-1","itemData":{"DOI":"10.18690/978-961-286-358-6.10","ISBN":"9789612863586","abstract":"The following paper presents the results of The Quality of Slovenian Textbooks (KaUč) project, the main objective of which is to develop textbook quality indicators for practical use in the validation and evaluation processes. The first part of the paper focuses on the definition of a textbook and its role in the process of education, since textbooks still represent the essential didactic tool in teaching school subjects. The empirical part of the paper explores the textbook use at different stages of curriculum implementation in the Slovenian primary and secondary schools. The results indicate that the primary school educators use textbooks in the revision and reinforcement stage, while the secondary school educators mostly use them in the stage of teaching the educational content. Thus, it is concluded that teachers consider secondary school students more mature than the younger students and assign them more comprehensive tasks","author":[{"dropping-particle":"","family":"Mithans","given":"Monika","non-dropping-particle":"","parse-names":false,"suffix":""},{"dropping-particle":"","family":"Ivanus Grmek","given":"Milena","non-dropping-particle":"","parse-names":false,"suffix":""}],"container-title":"New Horizons in Subject-Specific Education: Research Aspects of Subject-Specific Didactics","id":"ITEM-1","issue":"August","issued":{"date-parts":[["2020"]]},"page":"201-228","title":"The Use of Textbooks in the Teaching-Learning Process","type":"article-journal"},"uris":["http://www.mendeley.com/documents/?uuid=d3f10802-2bc9-4a4e-a1ec-d1ba4bc610fb"]}],"mendeley":{"formattedCitation":"(Mithans &amp; Ivanus Grmek, 2020)","plainTextFormattedCitation":"(Mithans &amp; Ivanus Grmek, 2020)","previouslyFormattedCitation":"(Mithans &amp; Ivanus Grmek, 2020)"},"properties":{"noteIndex":0},"schema":"https://github.com/citation-style-language/schema/raw/master/csl-citation.json"}</w:instrText>
      </w:r>
      <w:r w:rsidR="00DA359B" w:rsidRPr="00DA359B">
        <w:rPr>
          <w:rFonts w:ascii="Times New Roman" w:hAnsi="Times New Roman" w:cs="Times New Roman"/>
          <w:sz w:val="24"/>
          <w:szCs w:val="24"/>
        </w:rPr>
        <w:fldChar w:fldCharType="separate"/>
      </w:r>
      <w:r w:rsidR="00DA359B" w:rsidRPr="00DA359B">
        <w:rPr>
          <w:rFonts w:ascii="Times New Roman" w:hAnsi="Times New Roman" w:cs="Times New Roman"/>
          <w:noProof/>
          <w:sz w:val="24"/>
          <w:szCs w:val="24"/>
        </w:rPr>
        <w:t>(Mithans &amp; Ivanus Grmek, 2020)</w:t>
      </w:r>
      <w:r w:rsidR="00DA359B" w:rsidRPr="00DA359B">
        <w:rPr>
          <w:rFonts w:ascii="Times New Roman" w:hAnsi="Times New Roman" w:cs="Times New Roman"/>
          <w:sz w:val="24"/>
          <w:szCs w:val="24"/>
        </w:rPr>
        <w:fldChar w:fldCharType="end"/>
      </w:r>
      <w:r w:rsidR="00DA359B" w:rsidRPr="00DA359B">
        <w:rPr>
          <w:rFonts w:ascii="Times New Roman" w:hAnsi="Times New Roman" w:cs="Times New Roman"/>
          <w:sz w:val="24"/>
          <w:szCs w:val="24"/>
        </w:rPr>
        <w:t xml:space="preserve">. It includes pre-written lesson plans, saving teachers the time and effort of creating learning materials from scratch. Activities, exercises, and examples are frequently included in textbooks that teachers can use in their classes </w:t>
      </w:r>
      <w:r w:rsidR="00DA359B" w:rsidRPr="00DA359B">
        <w:rPr>
          <w:rFonts w:ascii="Times New Roman" w:hAnsi="Times New Roman" w:cs="Times New Roman"/>
          <w:sz w:val="24"/>
          <w:szCs w:val="24"/>
        </w:rPr>
        <w:fldChar w:fldCharType="begin" w:fldLock="1"/>
      </w:r>
      <w:r w:rsidR="00DA359B" w:rsidRPr="00DA359B">
        <w:rPr>
          <w:rFonts w:ascii="Times New Roman" w:hAnsi="Times New Roman" w:cs="Times New Roman"/>
          <w:sz w:val="24"/>
          <w:szCs w:val="24"/>
        </w:rPr>
        <w:instrText>ADDIN CSL_CITATION {"citationItems":[{"id":"ITEM-1","itemData":{"DOI":"10.31539/leea.v2i2.588","ISSN":"2597-9248","abstract":"This study was conducted at SMAN 1 Manokwari, West Papua. The data were collected through classroom observation and interview with two qualified English teachers in the school. The results showed that the English textbooks provided were the main learning source in teaching reading comprehension. The teachers contextually modified the sequence of the tasks and lessons from the textbooks before assigning them to the students in teaching speaking, listening and grammar. Some factors that were considered by the teachers in selecting materials were the availability of learning materials in school, students’ needs, and students’ level of English competence, school facilities and the national exam. The results of these study consider practical implications to give teachers, practioners, other reserachers and author of textbooks in developing teaching materials to be used in different context of classroom.\r Keywords: the 2013 curriculum, decision making, textbook use","author":[{"dropping-particle":"","family":"Mallipa","given":"Imelda","non-dropping-particle":"","parse-names":false,"suffix":""},{"dropping-particle":"","family":"Murianty","given":"Riana","non-dropping-particle":"","parse-names":false,"suffix":""}],"container-title":"Linguistic, English Education and Art (LEEA) Journal","id":"ITEM-1","issue":"2","issued":{"date-parts":[["2019"]]},"page":"116-131","title":"English Teachers’ Decision in Utilizing Textbook in Their Classroom","type":"article-journal","volume":"2"},"uris":["http://www.mendeley.com/documents/?uuid=1e9e2af4-05cc-462b-9b45-364948f0abe8"]}],"mendeley":{"formattedCitation":"(Mallipa &amp; Murianty, 2019)","plainTextFormattedCitation":"(Mallipa &amp; Murianty, 2019)","previouslyFormattedCitation":"(Mallipa &amp; Murianty, 2019)"},"properties":{"noteIndex":0},"schema":"https://github.com/citation-style-language/schema/raw/master/csl-citation.json"}</w:instrText>
      </w:r>
      <w:r w:rsidR="00DA359B" w:rsidRPr="00DA359B">
        <w:rPr>
          <w:rFonts w:ascii="Times New Roman" w:hAnsi="Times New Roman" w:cs="Times New Roman"/>
          <w:sz w:val="24"/>
          <w:szCs w:val="24"/>
        </w:rPr>
        <w:fldChar w:fldCharType="separate"/>
      </w:r>
      <w:r w:rsidR="00DA359B" w:rsidRPr="00DA359B">
        <w:rPr>
          <w:rFonts w:ascii="Times New Roman" w:hAnsi="Times New Roman" w:cs="Times New Roman"/>
          <w:noProof/>
          <w:sz w:val="24"/>
          <w:szCs w:val="24"/>
        </w:rPr>
        <w:t>(Mallipa &amp; Murianty, 2019)</w:t>
      </w:r>
      <w:r w:rsidR="00DA359B" w:rsidRPr="00DA359B">
        <w:rPr>
          <w:rFonts w:ascii="Times New Roman" w:hAnsi="Times New Roman" w:cs="Times New Roman"/>
          <w:sz w:val="24"/>
          <w:szCs w:val="24"/>
        </w:rPr>
        <w:fldChar w:fldCharType="end"/>
      </w:r>
      <w:r w:rsidR="00DA359B" w:rsidRPr="00DA359B">
        <w:rPr>
          <w:rFonts w:ascii="Times New Roman" w:hAnsi="Times New Roman" w:cs="Times New Roman"/>
          <w:sz w:val="24"/>
          <w:szCs w:val="24"/>
        </w:rPr>
        <w:t xml:space="preserve">. This collection of resources boosts student participation and engagement in the classroom. Quizzes, examinations, and exercises are common assessment items in textbooks </w:t>
      </w:r>
      <w:r w:rsidR="00DA359B" w:rsidRPr="00DA359B">
        <w:rPr>
          <w:rFonts w:ascii="Times New Roman" w:hAnsi="Times New Roman" w:cs="Times New Roman"/>
          <w:sz w:val="24"/>
          <w:szCs w:val="24"/>
        </w:rPr>
        <w:fldChar w:fldCharType="begin" w:fldLock="1"/>
      </w:r>
      <w:r w:rsidR="00DA359B" w:rsidRPr="00DA359B">
        <w:rPr>
          <w:rFonts w:ascii="Times New Roman" w:hAnsi="Times New Roman" w:cs="Times New Roman"/>
          <w:sz w:val="24"/>
          <w:szCs w:val="24"/>
        </w:rPr>
        <w:instrText>ADDIN CSL_CITATION {"citationItems":[{"id":"ITEM-1","itemData":{"ISSN":"2615-6091","abstract":"ABSTRCT This research and development study (R&amp;D) aimed to: (1) develop online quiz prototype using Quizizz and (2) examine the quality of the developed online quiz. This study employed Four-D model with Define, Design, Develop, and Disseminate phases by Thiagarajan (1974). The subjects of this study were 10 Senior High School English Teachers in Buleleng regency. The data about the teachers' need were collected by administering questionnaire and analyzing the teachers' documents while the quality of the developed online quiz was validated by expert and user judges. The data of the teachers' need were analyzed descriptively. The quality of the developed online quiz in terms of content validity was analyzed by using Gregory's formula while the practicality was analyzed by using practicality criteria. The results of the study shows that the teachers need online quiz as formative assessment instruments which consisted of of linguistic and level comprehension aspects. The prototype of online formative assessment was initiated in define phase by doing target situation analysis, learner analysis, concept analysis, task analysis, and present situation analysis. The quality of the developed online quiz was examined in develop phase. The result of the study shows that the quality of the developed online quizzes as a formative assessment in terms of content validity was very high and the practicality was excellent. The implication of this finding is that the developed online quiz as formative assessment instrument is highly recommended to be implemented in the real classroom and widely disseminated. It is not only beneficial for the teachers in teaching and learning process but also improve teachers' competence. Therefore, this formative assessment instrument is ready to be used for assessing the tenth grade students' reading competency.","author":[{"dropping-particle":"","family":"Puspitayani","given":"Desak Made Ari","non-dropping-particle":"","parse-names":false,"suffix":""},{"dropping-particle":"","family":"Putra","given":"I Nyoman Adi Jaya","non-dropping-particle":"","parse-names":false,"suffix":""},{"dropping-particle":"","family":"Santosa","given":"Made Hery","non-dropping-particle":"","parse-names":false,"suffix":""}],"container-title":"Jurnal Imiah Pendidikan dan Pembelajaran","id":"ITEM-1","issue":"1","issued":{"date-parts":[["2020"]]},"page":"36-47","title":"Developing Online Formative Assessment Using Quizizz for Assessing Reading Competency of the Tenth Grade Students in Buleleng Regency","type":"article-journal","volume":"4"},"uris":["http://www.mendeley.com/documents/?uuid=3063ad10-d572-4031-b011-f4272db2734f"]}],"mendeley":{"formattedCitation":"(Puspitayani et al., 2020)","plainTextFormattedCitation":"(Puspitayani et al., 2020)","previouslyFormattedCitation":"(Puspitayani et al., 2020)"},"properties":{"noteIndex":0},"schema":"https://github.com/citation-style-language/schema/raw/master/csl-citation.json"}</w:instrText>
      </w:r>
      <w:r w:rsidR="00DA359B" w:rsidRPr="00DA359B">
        <w:rPr>
          <w:rFonts w:ascii="Times New Roman" w:hAnsi="Times New Roman" w:cs="Times New Roman"/>
          <w:sz w:val="24"/>
          <w:szCs w:val="24"/>
        </w:rPr>
        <w:fldChar w:fldCharType="separate"/>
      </w:r>
      <w:r w:rsidR="00DA359B" w:rsidRPr="00DA359B">
        <w:rPr>
          <w:rFonts w:ascii="Times New Roman" w:hAnsi="Times New Roman" w:cs="Times New Roman"/>
          <w:noProof/>
          <w:sz w:val="24"/>
          <w:szCs w:val="24"/>
        </w:rPr>
        <w:t>(Puspitayani et al., 2020)</w:t>
      </w:r>
      <w:r w:rsidR="00DA359B" w:rsidRPr="00DA359B">
        <w:rPr>
          <w:rFonts w:ascii="Times New Roman" w:hAnsi="Times New Roman" w:cs="Times New Roman"/>
          <w:sz w:val="24"/>
          <w:szCs w:val="24"/>
        </w:rPr>
        <w:fldChar w:fldCharType="end"/>
      </w:r>
      <w:r w:rsidR="00DA359B" w:rsidRPr="00DA359B">
        <w:rPr>
          <w:rFonts w:ascii="Times New Roman" w:hAnsi="Times New Roman" w:cs="Times New Roman"/>
          <w:sz w:val="24"/>
          <w:szCs w:val="24"/>
        </w:rPr>
        <w:t xml:space="preserve"> These tools help teachers assess student progress and change lessons accordingly. It provide student with a planned learning path to follow. It acts as a reference center for students, allowing them to refer back to explanations, examples, and guidelines anytime they meet difficulties or have questions. This is </w:t>
      </w:r>
      <w:proofErr w:type="gramStart"/>
      <w:r w:rsidR="00DA359B" w:rsidRPr="00DA359B">
        <w:rPr>
          <w:rFonts w:ascii="Times New Roman" w:hAnsi="Times New Roman" w:cs="Times New Roman"/>
          <w:sz w:val="24"/>
          <w:szCs w:val="24"/>
        </w:rPr>
        <w:t>enable</w:t>
      </w:r>
      <w:proofErr w:type="gramEnd"/>
      <w:r w:rsidR="00DA359B" w:rsidRPr="00DA359B">
        <w:rPr>
          <w:rFonts w:ascii="Times New Roman" w:hAnsi="Times New Roman" w:cs="Times New Roman"/>
          <w:sz w:val="24"/>
          <w:szCs w:val="24"/>
        </w:rPr>
        <w:t xml:space="preserve"> students to learn independently. They can learn at their own pace, return to chapters as needed, and take ownership of their language-learning journey. also sometimes provide a variety of exercises designed to accommodate different learning styles </w:t>
      </w:r>
      <w:r w:rsidR="00DA359B" w:rsidRPr="00DA359B">
        <w:rPr>
          <w:rFonts w:ascii="Times New Roman" w:hAnsi="Times New Roman" w:cs="Times New Roman"/>
          <w:sz w:val="24"/>
          <w:szCs w:val="24"/>
        </w:rPr>
        <w:fldChar w:fldCharType="begin" w:fldLock="1"/>
      </w:r>
      <w:r w:rsidR="00DA359B" w:rsidRPr="00DA359B">
        <w:rPr>
          <w:rFonts w:ascii="Times New Roman" w:hAnsi="Times New Roman" w:cs="Times New Roman"/>
          <w:sz w:val="24"/>
          <w:szCs w:val="24"/>
        </w:rPr>
        <w:instrText>ADDIN CSL_CITATION {"citationItems":[{"id":"ITEM-1","itemData":{"DOI":"10.1016/j.heliyon.2023.e17497","ISSN":"24058440","abstract":"Learning style is the way in which learners characteristically prefer to learn. In spite of teachers' less accommodation of different learning styles, mismatches often occur between the students learning style differences and instructional methods employed by teachers. This results less learning and misbehaving. This paper defined several dimensions of learning thought to particularly relevant to foreign language classes. The research examined the teachers' classroom practice of accommodating learning style differences and suggests the important steps and modalities to address the educational needs of all students in English language classes. Questionnaire was used to obtain adequate information about teachers’ classroom practice of learning style differences. The data assembled and organized was analyzed and explained in detail. The result was interpreted in line with the objectives of the research questions. Findings of the study indicate that more than averages of EFL teachers of Chamo secondary school in Arba Minch, Ethiopia were not accommodating learning style differences in the classroom. Besides, the instructional aids and classroom exercises were mismatching with learning style differences. EFL teachers also were not accommodating and addressing the learning style differences.","author":[{"dropping-particle":"","family":"Yotta","given":"Endelibu Goa","non-dropping-particle":"","parse-names":false,"suffix":""}],"container-title":"Heliyon","id":"ITEM-1","issue":"6","issued":{"date-parts":[["2023"]]},"page":"e17497","publisher":"Elsevier Ltd","title":"Accommodating students' learning styles differences in English language classroom","type":"article-journal","volume":"9"},"uris":["http://www.mendeley.com/documents/?uuid=3a689a77-6bd6-4bb8-b7f9-89171f0967f2"]}],"mendeley":{"formattedCitation":"(Yotta, 2023)","plainTextFormattedCitation":"(Yotta, 2023)","previouslyFormattedCitation":"(Yotta, 2023)"},"properties":{"noteIndex":0},"schema":"https://github.com/citation-style-language/schema/raw/master/csl-citation.json"}</w:instrText>
      </w:r>
      <w:r w:rsidR="00DA359B" w:rsidRPr="00DA359B">
        <w:rPr>
          <w:rFonts w:ascii="Times New Roman" w:hAnsi="Times New Roman" w:cs="Times New Roman"/>
          <w:sz w:val="24"/>
          <w:szCs w:val="24"/>
        </w:rPr>
        <w:fldChar w:fldCharType="separate"/>
      </w:r>
      <w:r w:rsidR="00DA359B" w:rsidRPr="00DA359B">
        <w:rPr>
          <w:rFonts w:ascii="Times New Roman" w:hAnsi="Times New Roman" w:cs="Times New Roman"/>
          <w:noProof/>
          <w:sz w:val="24"/>
          <w:szCs w:val="24"/>
        </w:rPr>
        <w:t>(Yotta, 2023)</w:t>
      </w:r>
      <w:r w:rsidR="00DA359B" w:rsidRPr="00DA359B">
        <w:rPr>
          <w:rFonts w:ascii="Times New Roman" w:hAnsi="Times New Roman" w:cs="Times New Roman"/>
          <w:sz w:val="24"/>
          <w:szCs w:val="24"/>
        </w:rPr>
        <w:fldChar w:fldCharType="end"/>
      </w:r>
      <w:r w:rsidR="00DA359B" w:rsidRPr="00DA359B">
        <w:rPr>
          <w:rFonts w:ascii="Times New Roman" w:hAnsi="Times New Roman" w:cs="Times New Roman"/>
          <w:sz w:val="24"/>
          <w:szCs w:val="24"/>
        </w:rPr>
        <w:t xml:space="preserve">. This variety allows students to practice and improve their language skills. </w:t>
      </w:r>
      <w:bookmarkEnd w:id="3"/>
    </w:p>
    <w:p w:rsidR="002912B0" w:rsidRDefault="00DA359B" w:rsidP="002912B0">
      <w:pPr>
        <w:pStyle w:val="ListParagraph"/>
        <w:spacing w:line="360" w:lineRule="auto"/>
        <w:ind w:left="360" w:firstLine="547"/>
        <w:contextualSpacing w:val="0"/>
        <w:jc w:val="both"/>
        <w:rPr>
          <w:rFonts w:ascii="Times New Roman" w:hAnsi="Times New Roman" w:cs="Times New Roman"/>
          <w:sz w:val="24"/>
          <w:szCs w:val="24"/>
        </w:rPr>
      </w:pPr>
      <w:r w:rsidRPr="00DA359B">
        <w:rPr>
          <w:rFonts w:ascii="Times New Roman" w:hAnsi="Times New Roman" w:cs="Times New Roman"/>
          <w:sz w:val="24"/>
          <w:szCs w:val="24"/>
        </w:rPr>
        <w:t>The selection of the right textbook can have a significant impact on the effectiveness of teaching and learning. The appropriate textbook corresponds to the curriculum and learning objectives</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{"citationItems":[{"id":"ITEM-1","itemData":{"abstract":"Textbook is the heart of teaching and is also a crucial part in the curriculum. However, it is often found out that the materials of a textbook do not represent well the goal targeted in the curriculum.Given this thinking, then this study is aimed at finding out the relevancies of the materials found in the textbook with the 2013 curriculum materials. Utilizing qualitative research through interview with the teacher done on April 4 th , 2017 WRR ILQGG WHDFKHU ¶VVUDWLRQDOHH XVLQJJWKHH WH[WERRNN DQGG WKHH GRFXPHQWW FKHFNOLVWW WRR ILQGG WKHHUHOHYDQFHH RII WKHH textbook to the 2013 curriculum, this study found out that the English textbook used had been relatively relevant to the 2013 curriculum with few lack of relevance to the 2013 curriculum. Therefore, it is expected that theteacher can complete such few lack with other materials to achieve the goal targeted in the 2013 curriculum as well.","author":[{"dropping-particle":"","family":"Dharma","given":"Yokie Prasetya","non-dropping-particle":"","parse-names":false,"suffix":""},{"dropping-particle":"","family":"Aristo","given":"Thomas Joni Verawanto","non-dropping-particle":"","parse-names":false,"suffix":""}],"container-title":"Journal of English Educational Study","id":"ITEM-1","issue":"1","issued":{"date-parts":[["2018"]]},"page":"6611","title":"an Analysis of English Textbook Relevance To the 2013 English Curriculum","type":"article-journal","volume":"1"},"uris":["http://www.mendeley.com/documents/?uuid=759b2ee6-7d61-48ad-8122-484d516be623"]}],"mendeley":{"formattedCitation":"(Dharma &amp; Aristo, 2018)","plainTextFormattedCitation":"(Dharma &amp; Aristo, 2018)","previouslyFormattedCitation":"(Dharma &amp; Aristo, 2018)"},"properties":{"noteIndex":0},"schema":"https://github.com/citation-style-language/schema/raw/master/csl-citation.json"}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(Dharma &amp; Aristo, 2018)</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It decision guarantees that the textbook's content corresponds to what students are supposed to learn. Textbooks provide a uniform framework for teaching in a variety of classrooms and educational settings. This is critical for preserving educational standards consistency. A well-chosen textbook includes a wide range of topics, providing students with a thorough understanding of the subject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{"citationItems":[{"id":"ITEM-1","itemData":{"abstract":"Textbook is the heart of teaching and is also a crucial part in the curriculum. However, it is often found out that the materials of a textbook do not represent well the goal targeted in the curriculum.Given this thinking, then this study is aimed at finding out the relevancies of the materials found in the textbook with the 2013 curriculum materials. Utilizing qualitative research through interview with the teacher done on April 4 th , 2017 WRR ILQGG WHDFKHU ¶VVUDWLRQDOHH XVLQJJWKHH WH[WERRNN DQGG WKHH GRFXPHQWW FKHFNOLVWW WRR ILQGG WKHHUHOHYDQFHH RII WKHH textbook to the 2013 curriculum, this study found out that the English textbook used had been relatively relevant to the 2013 curriculum with few lack of relevance to the 2013 curriculum. Therefore, it is expected that theteacher can complete such few lack with other materials to achieve the goal targeted in the 2013 curriculum as well.","author":[{"dropping-particle":"","family":"Dharma","given":"Yokie Prasetya","non-dropping-particle":"","parse-names":false,"suffix":""},{"dropping-particle":"","family":"Aristo","given":"Thomas Joni Verawanto","non-dropping-particle":"","parse-names":false,"suffix":""}],"container-title":"Journal of English Educational Study","id":"ITEM-1","issue":"1","issued":{"date-parts":[["2018"]]},"page":"6611","title":"an Analysis of English Textbook Relevance To the 2013 English Curriculum","type":"article-journal","volume":"1"},"uris":["http://www.mendeley.com/documents/?uuid=759b2ee6-7d61-48ad-8122-484d516be623"]}],"mendeley":{"formattedCitation":"(Dharma &amp; Aristo, 2018)","plainTextFormattedCitation":"(Dharma &amp; Aristo, 2018)","previouslyFormattedCitation":"(Dharma &amp; Aristo, 2018)"},"properties":{"noteIndex":0},"schema":"https://github.com/citation-style-language/schema/raw/master/csl-citation.json"}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(Dharma &amp; Aristo, 2018)</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It is interesting and visually appealing and can improve student interest and motivation, making the learning process more pleasurable and successful. However, several factors must be considered in order to develop textbook components that meet the demands of students. "Many features of textbooks need to be assessed, one of which is the assignments contained within them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{"citationItems":[{"id":"ITEM-1","itemData":{"DOI":"10.24036/jelt.v12i2.123458","author":[{"dropping-particle":"","family":"Sihombing","given":"Iqbal Fathoni C.","non-dropping-particle":"","parse-names":false,"suffix":""},{"dropping-particle":"","family":"Fitrawati","given":"","non-dropping-particle":"","parse-names":false,"suffix":""}],"container-title":"Journal of English Language Teaching","id":"ITEM-1","issue":"2","issued":{"date-parts":[["2023"]]},"page":"537-546","title":"An Analysis of Higher-Order Thinking Skill Questions in Reading Exercises of Pathway to English (2022 Edition) for the Tenth Grade of Senior High School","type":"article-journal","volume":"12"},"uris":["http://www.mendeley.com/documents/?uuid=4361991c-77b1-4782-8de7-b5033b4b523c"]}],"mendeley":{"formattedCitation":"(Sihombing &amp; Fitrawati, 2023)","plainTextFormattedCitation":"(Sihombing &amp; Fitrawati, 2023)","previouslyFormattedCitation":"(Sihombing &amp; Fitrawati, 2023)"},"properties":{"noteIndex":0},"schema":"https://github.com/citation-style-language/schema/raw/master/csl-citation.json"}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(Sihombing &amp; Fitrawati, 2023)</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Similarly,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{"citationItems":[{"id":"ITEM-1","itemData":{"DOI":"10.15408/tjems.v3i1.3886","ISSN":"2356-1416","abstract":"Abstract The objective of this study is to get empirical evidence of the distribution of the higher order thinking skill based on the revised edition of Bloom’s Taxonomy in the essay question of the reading exercises in “Pathway to English textbook” for the 11th grade of senior high school student.This study uses the content analysis method to identify specified characteristics of the material in the textbook. The data of essay reading questions are collected  by using “Pathway to English textbook” and the analysis card as the data sources and the checklist table. The writer finds that the distribution of the higher order thinking level is lower than the lower order thinking level. The data also shows that the distribution of the higher order thinking skill in the essay reading questions in the Pathway to English textbook is unequal. It doesn’t treat the higher order thinking skill properly, particularly the create skill which doesn’t exist in the essay reading questions. It only gives more emphasis on the analyzed skill by obtaining the highest number among the three skills in the higher order thinking level. Abstrak Tujuan penelitian ini adalah untuk mendapatkan bukti empiris distribusi keterampilan berpikir tingkat tinggi berdasarkan Taksonomi Bloom edisi revisi dalam pertanyaan esai latihan membaca \"Pathway to English textbook\" untuk siswa SMA kelas 11. Penelitian ini menggunakan metode analisis isi untuk mengidentifikasi karakteristik materi dalam buku teks.. Data pertanyaan membaca.esai dikumpulkan menggunakan \"Pathway to English Textbook\" dan kartu analisis sebagai sumber data dan tabel ceklis.. Penulis menemukan bahwa distribusi keterampilan berpikir tingkat tinggi lebih rendah dari keterampilan berpikir tingkat rendah. Data juga menunjukkan bahwa distribusi keterampilan berpikir tingkat tinggi dalam pertanyaan esai membaca dalam buku Pathway to English Textbook tidak seimbang. Buku ini tidak memperlakukan keterampilan berpikir tingkat tinggi dengan baik, terutama keterampilan yang tidak ada di pertanyaan membaca esai. Buku ini hanya memberikan penekanan lebih pada keterampilan yang dianalisis dengan mendapatkan jumlah tertinggi di antara tiga keterampilan berpikir tingkat tinggi. How to Cite : Anasy, Z. (2016). Hots (Higher Order Thinking Skill) in Reading Exercise. TARBIYA: Journal Of Education In Muslim Society, 3(1), 51-63. doi:10.15408/tjems.v3i1. 3886. Permalink/DOI: http://dx.doi.org/10.15408/tjems.v3i1.3886","author":[{"dropping-particle":"","family":"Anasy","given":"Zaharil","non-dropping-particle":"","parse-names":false,"suffix":""}],"container-title":"TARBIYA: Journal of Education in Muslim Society","id":"ITEM-1","issue":"1","issued":{"date-parts":[["2016"]]},"page":"51-63","title":"Hots (Higher Order Thinking Skill) in Reading Exercise","type":"article-journal","volume":"3"},"uris":["http://www.mendeley.com/documents/?uuid=c8ae7143-426c-4a9d-b468-8a20cd609c55"]}],"mendeley":{"formattedCitation":"(Anasy, 2016)","plainTextFormattedCitation":"(Anasy, 2016)","previouslyFormattedCitation":"(Anasy, 2016)"},"properties":{"noteIndex":0},"schema":"https://github.com/citation-style-language/schema/raw/master/csl-citation.json"}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(Anasy, 2016)</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suggests that </w:t>
      </w:r>
      <w:r w:rsidR="003E180B" w:rsidRPr="003E180B">
        <w:rPr>
          <w:rFonts w:ascii="Times New Roman" w:hAnsi="Times New Roman" w:cs="Times New Roman"/>
          <w:sz w:val="24"/>
          <w:szCs w:val="24"/>
        </w:rPr>
        <w:t>Various components of textbooks, including their design, instructional guidance, teaching materials, and related factors, ought to undergo evaluation. The caliber of these elements significantly impacts students' learning achievements and engagement throughout the educational experience</w:t>
      </w:r>
      <w:r w:rsidR="003E180B">
        <w:rPr>
          <w:rFonts w:ascii="Times New Roman" w:hAnsi="Times New Roman" w:cs="Times New Roman"/>
          <w:sz w:val="24"/>
          <w:szCs w:val="24"/>
        </w:rPr>
        <w:t>.</w:t>
      </w:r>
    </w:p>
    <w:p w:rsidR="002912B0" w:rsidRPr="003E180B" w:rsidRDefault="002912B0" w:rsidP="003E180B">
      <w:pPr>
        <w:pStyle w:val="ListParagraph"/>
        <w:spacing w:line="360" w:lineRule="auto"/>
        <w:ind w:left="360" w:firstLine="547"/>
        <w:contextualSpacing w:val="0"/>
        <w:jc w:val="both"/>
        <w:rPr>
          <w:rFonts w:ascii="Times New Roman" w:hAnsi="Times New Roman" w:cs="Times New Roman"/>
          <w:sz w:val="24"/>
          <w:szCs w:val="24"/>
        </w:rPr>
      </w:pPr>
      <w:r w:rsidRPr="002912B0">
        <w:rPr>
          <w:rFonts w:ascii="Times New Roman" w:hAnsi="Times New Roman" w:cs="Times New Roman"/>
          <w:sz w:val="24"/>
          <w:szCs w:val="24"/>
        </w:rPr>
        <w:lastRenderedPageBreak/>
        <w:t xml:space="preserve">Many features should be included in textbooks that can influence learning outcomes and motivate students in the learning process, as required by the curriculum. The </w:t>
      </w:r>
      <w:proofErr w:type="spellStart"/>
      <w:r w:rsidRPr="002912B0">
        <w:rPr>
          <w:rFonts w:ascii="Times New Roman" w:hAnsi="Times New Roman" w:cs="Times New Roman"/>
          <w:sz w:val="24"/>
          <w:szCs w:val="24"/>
        </w:rPr>
        <w:t>Merdeka</w:t>
      </w:r>
      <w:proofErr w:type="spellEnd"/>
      <w:r w:rsidRPr="002912B0">
        <w:rPr>
          <w:rFonts w:ascii="Times New Roman" w:hAnsi="Times New Roman" w:cs="Times New Roman"/>
          <w:sz w:val="24"/>
          <w:szCs w:val="24"/>
        </w:rPr>
        <w:t xml:space="preserve"> curriculum is utilized in schools today. </w:t>
      </w:r>
      <w:r w:rsidR="003E180B" w:rsidRPr="003E180B">
        <w:rPr>
          <w:rFonts w:ascii="Times New Roman" w:hAnsi="Times New Roman" w:cs="Times New Roman"/>
          <w:sz w:val="24"/>
          <w:szCs w:val="24"/>
        </w:rPr>
        <w:t xml:space="preserve">In the </w:t>
      </w:r>
      <w:proofErr w:type="spellStart"/>
      <w:r w:rsidR="003E180B" w:rsidRPr="003E180B">
        <w:rPr>
          <w:rFonts w:ascii="Times New Roman" w:hAnsi="Times New Roman" w:cs="Times New Roman"/>
          <w:sz w:val="24"/>
          <w:szCs w:val="24"/>
        </w:rPr>
        <w:t>Merdeka</w:t>
      </w:r>
      <w:proofErr w:type="spellEnd"/>
      <w:r w:rsidR="003E180B" w:rsidRPr="003E180B">
        <w:rPr>
          <w:rFonts w:ascii="Times New Roman" w:hAnsi="Times New Roman" w:cs="Times New Roman"/>
          <w:sz w:val="24"/>
          <w:szCs w:val="24"/>
        </w:rPr>
        <w:t xml:space="preserve"> Curriculum, the primary emphasis lies in shaping students' character to align with the </w:t>
      </w:r>
      <w:proofErr w:type="spellStart"/>
      <w:r w:rsidR="003E180B" w:rsidRPr="003E180B">
        <w:rPr>
          <w:rFonts w:ascii="Times New Roman" w:hAnsi="Times New Roman" w:cs="Times New Roman"/>
          <w:sz w:val="24"/>
          <w:szCs w:val="24"/>
        </w:rPr>
        <w:t>Pancasila</w:t>
      </w:r>
      <w:proofErr w:type="spellEnd"/>
      <w:r w:rsidR="003E180B" w:rsidRPr="003E180B">
        <w:rPr>
          <w:rFonts w:ascii="Times New Roman" w:hAnsi="Times New Roman" w:cs="Times New Roman"/>
          <w:sz w:val="24"/>
          <w:szCs w:val="24"/>
        </w:rPr>
        <w:t xml:space="preserve"> student profile, which is rooted in six noble personality traits: global diversity, independence, collaborative spirit, critical thinking, and creativity</w:t>
      </w:r>
      <w:r w:rsidR="003E180B">
        <w:rPr>
          <w:rFonts w:ascii="Times New Roman" w:hAnsi="Times New Roman" w:cs="Times New Roman"/>
          <w:sz w:val="24"/>
          <w:szCs w:val="24"/>
        </w:rPr>
        <w:fldChar w:fldCharType="begin" w:fldLock="1"/>
      </w:r>
      <w:r w:rsidR="00A256DF">
        <w:rPr>
          <w:rFonts w:ascii="Times New Roman" w:hAnsi="Times New Roman" w:cs="Times New Roman"/>
          <w:sz w:val="24"/>
          <w:szCs w:val="24"/>
        </w:rPr>
        <w:instrText>ADDIN CSL_CITATION {"citationItems":[{"id":"ITEM-1","itemData":{"abstract":"Abstrak. Era digital menjadi latar belakang pendidikan digital, dimana kegiatan pembelajaran menggunakan teknologi. Kurikulum sebagai penentu keberhasilan pendidikan harus memenuhi segala tantangan dan perkembangan zaman. Indonesia telah mengalami beberapa kali perubahan kurikulum dan yang saat ini sedang diperkenalkan adalah Kurikulum Merdeka. Pemerintah Indonesia merancang kurikulum semaksimal mungkin untuk memenuhi tujuan pendidikan seperti yang diharapkan di era digital ini. Artikel penelitian ini bertujuan untuk menganalisis kurikulum 2013 dengan kurikulum Merdeka pada mata pelajaran Bahasa Inggris untuk tingkat menengah atas (SMA) berdasarkan kerangka dasar, kompetensi yang dituju, struktur kurikulum, pembelajaran, penilaian, perangkat ajar yang disediakan pemerintah, dan perangkat kurikulum. Pendekatan penelitian yang digunakan adalah kualitatif dengan metode analisis konten. Hasil dari penelitian ini mengungkapkan bahwa terdapat persamaan dan perbedaan kurikulum 2013 dengan kurikulum Merdeka dari segi kerangka dasar, kompetensi yang dituju, struktur kurikulum, pembelajaran, penilaian, perangkat ajar yang disediakan pemerintah, dan perangkat kurikulum. Abstract. The digital era performs as the background for digital education, where learning activities use technology. The curriculum as a determinant of the success of education must meet all the challenges and developments of the times. Indonesia has seen numerous curriculum reforms and what is currently being introduced is the Merdeka Curriculum. The Indonesian government designed the curriculum as much as possible to meet the educational goals expected in this digital era. The purpose of this research article is to analyze the 2013 curriculum and the Merdeka curriculum on English subjects for senior high school (SMA) level based on the basic framework, targeted competencies, curriculum structure, learning, assessment, government-supplied teaching materials, and curriculum tools. The research method employed is qualitative, with a content analysis method. According to the findings of this study, there are similarities and differences between the 2013 curriculum and the Merdeka curriculum in terms of the basic framework, targeted competencies, curriculum structure, learning, assessment, government-supplied teaching materials, and curriculum tools.","author":[{"dropping-particle":"","family":"(Putri et al.","given":"2022).","non-dropping-particle":"","parse-names":false,"suffix":""}],"container-title":"Prosiding Seminar Nasional Pascasarjana","id":"ITEM-1","issue":"http://pps.unnes.ac.id/pps2/prodi/prosiding-pascasarjana-unnes","issued":{"date-parts":[["2022"]]},"page":"825-829","title":"Kurikulum 2013 dan Kurikulum Merdeka dalam Perkembangan Bahasa Inggris untuk SMA di Era Digital: Sebuah Analisis Konten","type":"article-journal","volume":"ISSN 26866"},"uris":["http://www.mendeley.com/documents/?uuid=f1f0c85d-69cb-4aff-a6fa-0cf0a1ff3f74"]}],"mendeley":{"formattedCitation":"((Putri et al., 2022)","plainTextFormattedCitation":"((Putri et al., 2022)","previouslyFormattedCitation":"((Putri et al., 2022)"},"properties":{"noteIndex":0},"schema":"https://github.com/citation-style-language/schema/raw/master/csl-citation.json"}</w:instrText>
      </w:r>
      <w:r w:rsidR="003E180B">
        <w:rPr>
          <w:rFonts w:ascii="Times New Roman" w:hAnsi="Times New Roman" w:cs="Times New Roman"/>
          <w:sz w:val="24"/>
          <w:szCs w:val="24"/>
        </w:rPr>
        <w:fldChar w:fldCharType="separate"/>
      </w:r>
      <w:r w:rsidR="003E180B" w:rsidRPr="003E180B">
        <w:rPr>
          <w:rFonts w:ascii="Times New Roman" w:hAnsi="Times New Roman" w:cs="Times New Roman"/>
          <w:noProof/>
          <w:sz w:val="24"/>
          <w:szCs w:val="24"/>
        </w:rPr>
        <w:t>((Putri et al., 2022)</w:t>
      </w:r>
      <w:r w:rsidR="003E180B">
        <w:rPr>
          <w:rFonts w:ascii="Times New Roman" w:hAnsi="Times New Roman" w:cs="Times New Roman"/>
          <w:sz w:val="24"/>
          <w:szCs w:val="24"/>
        </w:rPr>
        <w:fldChar w:fldCharType="end"/>
      </w:r>
      <w:r w:rsidR="003E180B" w:rsidRPr="003E180B">
        <w:rPr>
          <w:rFonts w:ascii="Times New Roman" w:hAnsi="Times New Roman" w:cs="Times New Roman"/>
          <w:sz w:val="24"/>
          <w:szCs w:val="24"/>
        </w:rPr>
        <w:t>.</w:t>
      </w:r>
      <w:r w:rsidR="003E180B">
        <w:rPr>
          <w:rFonts w:ascii="Times New Roman" w:hAnsi="Times New Roman" w:cs="Times New Roman"/>
          <w:sz w:val="24"/>
          <w:szCs w:val="24"/>
        </w:rPr>
        <w:t xml:space="preserve"> </w:t>
      </w:r>
      <w:r w:rsidRPr="003E180B">
        <w:rPr>
          <w:rFonts w:ascii="Times New Roman" w:hAnsi="Times New Roman" w:cs="Times New Roman"/>
          <w:sz w:val="24"/>
          <w:szCs w:val="24"/>
        </w:rPr>
        <w:t xml:space="preserve">It is used as a guideline for all learning implementation in educational units and is developed in response to the demands of students and educational units to make them more relevant. The school has the authority to establish and manage curriculum and learning in accordance with the educational unit's and students' characteristics </w:t>
      </w:r>
      <w:r w:rsidRPr="003E180B">
        <w:rPr>
          <w:rFonts w:ascii="Times New Roman" w:hAnsi="Times New Roman" w:cs="Times New Roman"/>
          <w:sz w:val="24"/>
          <w:szCs w:val="24"/>
        </w:rPr>
        <w:fldChar w:fldCharType="begin" w:fldLock="1"/>
      </w:r>
      <w:r w:rsidRPr="003E180B">
        <w:rPr>
          <w:rFonts w:ascii="Times New Roman" w:hAnsi="Times New Roman" w:cs="Times New Roman"/>
          <w:sz w:val="24"/>
          <w:szCs w:val="24"/>
        </w:rPr>
        <w:instrText>ADDIN CSL_CITATION {"citationItems":[{"id":"ITEM-1","itemData":{"ISBN":"1982101520","ISSN":"1071-2690","author":[{"dropping-particle":"","family":"Kemendikbudristek BSKAP","given":"","non-dropping-particle":"","parse-names":false,"suffix":""}],"container-title":"Kemendikbudristek","id":"ITEM-1","issue":"021","issued":{"date-parts":[["2022"]]},"number-of-pages":"205-210","title":"Salinan Keputusan Kepala Badan Standar, Kurikulum, dan Asesmen Pendidikan, Kementerian Pendidikan, Kebudayaan, Riset, dan Teknologi Nomor 008/H/KR/2022 Tentang Capaian Pembelajaran Pada Pendidikan Anak Usia Dini Jenjang Pendidikan Dasar dan Jenjang Pendid","type":"book"},"uris":["http://www.mendeley.com/documents/?uuid=811f8f39-bcdb-4bd9-913e-84f4c1938269"]}],"mendeley":{"formattedCitation":"(Kemendikbudristek BSKAP, 2022)","plainTextFormattedCitation":"(Kemendikbudristek BSKAP, 2022)","previouslyFormattedCitation":"(Kemendikbudristek BSKAP, 2022)"},"properties":{"noteIndex":0},"schema":"https://github.com/citation-style-language/schema/raw/master/csl-citation.json"}</w:instrText>
      </w:r>
      <w:r w:rsidRPr="003E180B">
        <w:rPr>
          <w:rFonts w:ascii="Times New Roman" w:hAnsi="Times New Roman" w:cs="Times New Roman"/>
          <w:sz w:val="24"/>
          <w:szCs w:val="24"/>
        </w:rPr>
        <w:fldChar w:fldCharType="separate"/>
      </w:r>
      <w:r w:rsidRPr="003E180B">
        <w:rPr>
          <w:rFonts w:ascii="Times New Roman" w:hAnsi="Times New Roman" w:cs="Times New Roman"/>
          <w:noProof/>
          <w:sz w:val="24"/>
          <w:szCs w:val="24"/>
        </w:rPr>
        <w:t>(Kemendikbudristek BSKAP, 2022)</w:t>
      </w:r>
      <w:r w:rsidRPr="003E180B">
        <w:rPr>
          <w:rFonts w:ascii="Times New Roman" w:hAnsi="Times New Roman" w:cs="Times New Roman"/>
          <w:sz w:val="24"/>
          <w:szCs w:val="24"/>
        </w:rPr>
        <w:fldChar w:fldCharType="end"/>
      </w:r>
      <w:r w:rsidRPr="003E180B">
        <w:rPr>
          <w:rFonts w:ascii="Times New Roman" w:hAnsi="Times New Roman" w:cs="Times New Roman"/>
          <w:sz w:val="24"/>
          <w:szCs w:val="24"/>
        </w:rPr>
        <w:t xml:space="preserve">. This curriculum will concentrate on key materials as well as the progressive development of student competencies. Students serve as learning centers in the </w:t>
      </w:r>
      <w:proofErr w:type="spellStart"/>
      <w:r w:rsidRPr="003E180B">
        <w:rPr>
          <w:rFonts w:ascii="Times New Roman" w:hAnsi="Times New Roman" w:cs="Times New Roman"/>
          <w:sz w:val="24"/>
          <w:szCs w:val="24"/>
        </w:rPr>
        <w:t>Merdeka</w:t>
      </w:r>
      <w:proofErr w:type="spellEnd"/>
      <w:r w:rsidRPr="003E180B">
        <w:rPr>
          <w:rFonts w:ascii="Times New Roman" w:hAnsi="Times New Roman" w:cs="Times New Roman"/>
          <w:sz w:val="24"/>
          <w:szCs w:val="24"/>
        </w:rPr>
        <w:t xml:space="preserve"> Curriculum and are referred to as Student Centers. Students are regarded as the essence of education, thus they must be the primary focus when the learning process requires a facilitator to help them develop their talents, interests, and potential in the subject of English. Teachers, principals, and staff serve as facilitators.</w:t>
      </w:r>
    </w:p>
    <w:p w:rsidR="00DA359B" w:rsidRDefault="00201792" w:rsidP="00DA359B">
      <w:pPr>
        <w:pStyle w:val="ListParagraph"/>
        <w:spacing w:line="360" w:lineRule="auto"/>
        <w:ind w:left="360" w:firstLine="547"/>
        <w:contextualSpacing w:val="0"/>
        <w:jc w:val="both"/>
        <w:rPr>
          <w:rFonts w:ascii="Times New Roman" w:hAnsi="Times New Roman" w:cs="Times New Roman"/>
          <w:sz w:val="24"/>
          <w:szCs w:val="24"/>
        </w:rPr>
      </w:pPr>
      <w:r w:rsidRPr="00201792">
        <w:rPr>
          <w:rFonts w:ascii="Times New Roman" w:hAnsi="Times New Roman" w:cs="Times New Roman"/>
          <w:sz w:val="24"/>
          <w:szCs w:val="24"/>
        </w:rPr>
        <w:t xml:space="preserve">Indonesia introduced the </w:t>
      </w:r>
      <w:proofErr w:type="spellStart"/>
      <w:r w:rsidRPr="00201792">
        <w:rPr>
          <w:rFonts w:ascii="Times New Roman" w:hAnsi="Times New Roman" w:cs="Times New Roman"/>
          <w:sz w:val="24"/>
          <w:szCs w:val="24"/>
        </w:rPr>
        <w:t>Merdeka</w:t>
      </w:r>
      <w:proofErr w:type="spellEnd"/>
      <w:r w:rsidRPr="00201792">
        <w:rPr>
          <w:rFonts w:ascii="Times New Roman" w:hAnsi="Times New Roman" w:cs="Times New Roman"/>
          <w:sz w:val="24"/>
          <w:szCs w:val="24"/>
        </w:rPr>
        <w:t xml:space="preserve"> Curriculum last year, shifting from a teacher-centered to a student-centered approach. The curriculum overhaul in Indonesia demands a greater emphasis on fostering higher-order thinking skills (HOTS).</w:t>
      </w:r>
      <w:r>
        <w:rPr>
          <w:rFonts w:ascii="Times New Roman" w:hAnsi="Times New Roman" w:cs="Times New Roman"/>
          <w:sz w:val="24"/>
          <w:szCs w:val="24"/>
        </w:rPr>
        <w:t xml:space="preserve"> </w:t>
      </w:r>
      <w:r w:rsidR="00DA359B" w:rsidRPr="00DA359B">
        <w:rPr>
          <w:rFonts w:ascii="Times New Roman" w:hAnsi="Times New Roman" w:cs="Times New Roman"/>
          <w:sz w:val="24"/>
          <w:szCs w:val="24"/>
        </w:rPr>
        <w:t xml:space="preserve">This enhancement attempts to improve students' readiness for real-world situations. The ability to think critically, logically, reflectively, </w:t>
      </w:r>
      <w:proofErr w:type="spellStart"/>
      <w:r w:rsidR="00DA359B" w:rsidRPr="00DA359B">
        <w:rPr>
          <w:rFonts w:ascii="Times New Roman" w:hAnsi="Times New Roman" w:cs="Times New Roman"/>
          <w:sz w:val="24"/>
          <w:szCs w:val="24"/>
        </w:rPr>
        <w:t>metacognitively</w:t>
      </w:r>
      <w:proofErr w:type="spellEnd"/>
      <w:r w:rsidR="00DA359B" w:rsidRPr="00DA359B">
        <w:rPr>
          <w:rFonts w:ascii="Times New Roman" w:hAnsi="Times New Roman" w:cs="Times New Roman"/>
          <w:sz w:val="24"/>
          <w:szCs w:val="24"/>
        </w:rPr>
        <w:t xml:space="preserve">, and creatively is known as Higher Order Thinking Skills (HOTS). Higher-order thinking skill (HOTS) is made up of three cognitive skill categories from Bloom's taxonomy: analysis, synthesis, and assessment. Higher-order thinking skills help students think critically and logically in order to solve difficulties in their daily lives. The government wants students to think more logically and analytically in order to address problems in their daily lives. Furthermore, the policy of the Directorate of High School (2015), referenced in </w:t>
      </w:r>
      <w:r w:rsidR="00DA359B" w:rsidRPr="00DA359B">
        <w:rPr>
          <w:rFonts w:ascii="Times New Roman" w:hAnsi="Times New Roman" w:cs="Times New Roman"/>
          <w:sz w:val="24"/>
          <w:szCs w:val="24"/>
        </w:rPr>
        <w:fldChar w:fldCharType="begin" w:fldLock="1"/>
      </w:r>
      <w:r w:rsidR="00DA359B" w:rsidRPr="00DA359B">
        <w:rPr>
          <w:rFonts w:ascii="Times New Roman" w:hAnsi="Times New Roman" w:cs="Times New Roman"/>
          <w:sz w:val="24"/>
          <w:szCs w:val="24"/>
        </w:rPr>
        <w:instrText>ADDIN CSL_CITATION {"citationItems":[{"id":"ITEM-1","itemData":{"DOI":"10.23960/jipt.v8i2.p60-65","ISSN":"2303-1956","abstract":"Pemanfaatan pelepah kelapa sawit sebagai pakan terkendala karena tingginya kandungan lignin. Jenis pengolahan dan lama pemeraman yang berbeda diharapkan dapat menurunkan kandungan fraksi seratnya terutama kandungan lignin. Penelitian ini bertujuan untuk mengetahui kandungan fraksi serat pelepah kelapa sawit  dengan jenis pengolahan dan lama pemeraman berbeda. Penelitian mengunakan Rancangan Acak Lengkap dengan pola faktorial dengan 2 faktor masing-masing dengan 3 ulangan sehingga terdapat 27 unit perlakuan. Faktor A adalah jenis pengolahan: A1 pengolahan secara kimia (penambahan urea 5%); A2 pengolahan secara biologi (penambahan eksreta 10%); A3 pengolahan secara kimia + biologi (penambahan 5% urea + 10% eksreta). Faktor B adalah lama pemeraman: B1 pemeraman 7 hari; B2 pemeraman 14 hari; B3 pemeraman 21 hari. Data dianalisis menggunakan analisis sidik ragam (Analysis of Variance/ANOVA) dan dilanjutkan dengan uji jarak berganda Duncan. Hasil penelitian menunjukkan jenis pengolahan, lama pemeraman dan interaksi antara jenis pengolahan dengan lama pemeraman menurunkan kandungan selulosa dan hemiselulosa dan lignin serta meningkatkan kandungan NDF dan ADF. Perlakun terbaik adalah kombinasi pengolahan secara kimia + biologi (penambahan urea 5% dan eksreta 10%) dengan  lama pemeraman 21 hari karena menghasilkan kandungan ADL terendah yaitu 18,94%. Kata kunci : Eksreta, Fraksi serat, Pemeraman, Pelepah kelapa sawit, Urea.","author":[{"dropping-particle":"","family":"Febrina","given":"Dewi","non-dropping-particle":"","parse-names":false,"suffix":""},{"dropping-particle":"","family":"Pratama","given":"Rizky","non-dropping-particle":"","parse-names":false,"suffix":""},{"dropping-particle":"","family":"Febriyanti","given":"Rahmi","non-dropping-particle":"","parse-names":false,"suffix":""}],"container-title":"Jurnal Ilmiah Peternakan Terpadu","id":"ITEM-1","issue":"2","issued":{"date-parts":[["2020"]]},"page":"60","title":"Pengaruh Jenis Pengolahan Dan Lama Pemeraman Terhadap Kandungan Fraksi Serat Pelepah Kelapa Sawit","type":"article-journal","volume":"8"},"uris":["http://www.mendeley.com/documents/?uuid=7e866004-ddca-45d4-90db-7cffc8f37479"]}],"mendeley":{"formattedCitation":"(Febrina et al., 2020)","plainTextFormattedCitation":"(Febrina et al., 2020)","previouslyFormattedCitation":"(Febrina et al., 2020)"},"properties":{"noteIndex":0},"schema":"https://github.com/citation-style-language/schema/raw/master/csl-citation.json"}</w:instrText>
      </w:r>
      <w:r w:rsidR="00DA359B" w:rsidRPr="00DA359B">
        <w:rPr>
          <w:rFonts w:ascii="Times New Roman" w:hAnsi="Times New Roman" w:cs="Times New Roman"/>
          <w:sz w:val="24"/>
          <w:szCs w:val="24"/>
        </w:rPr>
        <w:fldChar w:fldCharType="separate"/>
      </w:r>
      <w:r w:rsidR="00DA359B" w:rsidRPr="00DA359B">
        <w:rPr>
          <w:rFonts w:ascii="Times New Roman" w:hAnsi="Times New Roman" w:cs="Times New Roman"/>
          <w:noProof/>
          <w:sz w:val="24"/>
          <w:szCs w:val="24"/>
        </w:rPr>
        <w:t>(Febrina et al., 2020)</w:t>
      </w:r>
      <w:r w:rsidR="00DA359B" w:rsidRPr="00DA359B">
        <w:rPr>
          <w:rFonts w:ascii="Times New Roman" w:hAnsi="Times New Roman" w:cs="Times New Roman"/>
          <w:sz w:val="24"/>
          <w:szCs w:val="24"/>
        </w:rPr>
        <w:fldChar w:fldCharType="end"/>
      </w:r>
      <w:r w:rsidR="00DA359B" w:rsidRPr="00DA359B">
        <w:rPr>
          <w:rFonts w:ascii="Times New Roman" w:hAnsi="Times New Roman" w:cs="Times New Roman"/>
          <w:sz w:val="24"/>
          <w:szCs w:val="24"/>
        </w:rPr>
        <w:t xml:space="preserve"> specifies that teacher evaluation of students is expected to develop higher-order thinking abilities, inventiveness, and self-reliance in problem-solving.</w:t>
      </w:r>
    </w:p>
    <w:p w:rsidR="00DA359B" w:rsidRDefault="00DA359B" w:rsidP="00DA359B">
      <w:pPr>
        <w:pStyle w:val="ListParagraph"/>
        <w:spacing w:line="360" w:lineRule="auto"/>
        <w:ind w:left="360" w:firstLine="547"/>
        <w:contextualSpacing w:val="0"/>
        <w:jc w:val="both"/>
        <w:rPr>
          <w:rFonts w:ascii="Times New Roman" w:hAnsi="Times New Roman" w:cs="Times New Roman"/>
          <w:sz w:val="24"/>
          <w:szCs w:val="24"/>
        </w:rPr>
      </w:pPr>
      <w:r w:rsidRPr="00DA359B">
        <w:rPr>
          <w:rFonts w:ascii="Times New Roman" w:hAnsi="Times New Roman" w:cs="Times New Roman"/>
          <w:sz w:val="24"/>
          <w:szCs w:val="24"/>
        </w:rPr>
        <w:t xml:space="preserve">There are some previous studies about implementation of HOTS (higher order thinking skill) in English textbook. First conducted by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{"citationItems":[{"id":"ITEM-1","itemData":{"DOI":"10.33369/joall.v5i2.10565","ISSN":"2502-7816","abstract":"This study aimed to ascertain proportion of Higher Order Thinking Skills (HOTS) based on the revised edition of Bloom’s Taxonomy in the language skills and language knowledge of tasks in the textbook of “Bahasa Inggris of class ten employed in senior, vocational and Islamic senior high schools published by the Ministry of Education of the republic of Indonesia and its relevancy to the 2013 curriculum. By employing a content analysis research design, this study employed content cards as the instrument for analysing the textbook, in which two techniques were used to administer the data, namely content analysis and documentation. The data were analysed qualitatively using Brookhart including compiling, disassembling, reassembling, interpreting and concluding. Results turned out that the proportion of HOTS in language skills is integrated well. In addition, the content of higher-order thinking skills in tasks of the compulsory English textbook of “Bahasa Inggris of class ten employed in senior, vocational and Islamic senior high schools” is relevant to the 2013 curriculum. It has fulfilled the standard suggested by the Decrees of the Ministry of Education. It is recommended that the teachers need to train students extensively on the implementation of the HOTS to achieve the goals targeted in the 2013 curriculum well.","author":[{"dropping-particle":"","family":"Sukmawijaya","given":"Andi","non-dropping-particle":"","parse-names":false,"suffix":""},{"dropping-particle":"","family":"Yunita","given":"Wisma","non-dropping-particle":"","parse-names":false,"suffix":""},{"dropping-particle":"","family":"Sofyan","given":"Dedi","non-dropping-particle":"","parse-names":false,"suffix":""}],"container-title":"JOALL (Journal of Applied Linguistics &amp; Literature)","id":"ITEM-1","issue":"2","issued":{"date-parts":[["2020"]]},"page":"137-148","title":"Analysing Higher Order Thinking Skills on the Compulsory English Textbook for Tenth Graders of Indonesian Senior High Schools","type":"article-journal","volume":"5"},"uris":["http://www.mendeley.com/documents/?uuid=e23384ee-debb-49a9-8a2f-a09bc1a3ba84"]}],"mendeley":{"formattedCitation":"(Sukmawijaya et al., 2020)","plainTextFormattedCitation":"(Sukmawijaya et al., 2020)","previouslyFormattedCitation":"(Sukmawijaya et al., 2020)"},"properties":{"noteIndex":0},"schema":"https://github.com/citation-style-language/schema/raw/master/csl-citation.json"}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(Sukmawijaya et al., 2020)</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The results </w:t>
      </w:r>
      <w:r w:rsidRPr="00DA359B">
        <w:rPr>
          <w:rFonts w:ascii="Times New Roman" w:hAnsi="Times New Roman" w:cs="Times New Roman"/>
          <w:sz w:val="24"/>
          <w:szCs w:val="24"/>
        </w:rPr>
        <w:lastRenderedPageBreak/>
        <w:t xml:space="preserve">revealed that the HOTS in language skills </w:t>
      </w:r>
      <w:proofErr w:type="gramStart"/>
      <w:r w:rsidRPr="00DA359B">
        <w:rPr>
          <w:rFonts w:ascii="Times New Roman" w:hAnsi="Times New Roman" w:cs="Times New Roman"/>
          <w:sz w:val="24"/>
          <w:szCs w:val="24"/>
        </w:rPr>
        <w:t>is</w:t>
      </w:r>
      <w:proofErr w:type="gramEnd"/>
      <w:r w:rsidRPr="00DA359B">
        <w:rPr>
          <w:rFonts w:ascii="Times New Roman" w:hAnsi="Times New Roman" w:cs="Times New Roman"/>
          <w:sz w:val="24"/>
          <w:szCs w:val="24"/>
        </w:rPr>
        <w:t xml:space="preserve"> well integrated. Furthermore, the content of higher-order thinking skills in assignments from the compulsory English textbook is applicable to the 2013 curriculum. Second conducted by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{"citationItems":[{"id":"ITEM-1","itemData":{"DOI":"10.33369/jeet.4.2.170-183","ISSN":"2685743X","abstract":"This research aimed to investigate the composition of higher order thinking skill (HOTS) in language tasks of the English textbook “Bahasa Inggris SMA/MA/SMK/MAK kelas XII Edisi revisi 2018”; and to explain the dominant cognitive dimension used in this textbook. The design of this research was descriptive quantitative. Instruments of data collection were a table checklist and an analysis card. This research classified used content analysis. The researcher separated all the tasks in the textbook depending on the topics. The researcher read all the textbook tasks to find out which tasks are the results. The table form was used to identify all the tasks. The researcher identified the higher order thinking skill contained in the table form. The analysis card was used as the guideline to bring the instruction questions into an acceptable portion of higher order thinking capacity. The results showed that the composition of Higher Order Thinking Skill (HOTS) presented in the language skill tasks on the English Textbook entitled “Bahasa Inggris SMA/MA/SMK/MAK kelas XII Edisi Revisi 2018” are lower than the Lower Order Thinking Skill (LOTS). In addition, the most dominant cognitive dimension used in the language skill tasks of this textbook is remember (C1) with 41%. Hence, it is not enough if the teacher just only uses the English textbook Bahasa Inggris SMA/MA/SMK/MAK Edisi Revisi 2018 as a teaching tool to improve students HOTS ability.","author":[{"dropping-particle":"","family":"Febriyani","given":"Rezita Ayu","non-dropping-particle":"","parse-names":false,"suffix":""},{"dropping-particle":"","family":"Yunita","given":"Wisma","non-dropping-particle":"","parse-names":false,"suffix":""},{"dropping-particle":"","family":"Damayanti","given":"Indah","non-dropping-particle":"","parse-names":false,"suffix":""}],"container-title":"Journal of English Education and Teaching","id":"ITEM-1","issue":"2","issued":{"date-parts":[["2020"]]},"page":"170-183","title":"An Analysis on Higher Order Thinking Skill (HOTS) in Compulsory English Textbook for the Twelfth Grade of Indonesian Senior High Schools","type":"article-journal","volume":"4"},"uris":["http://www.mendeley.com/documents/?uuid=dd6ee5d6-bb38-4131-964b-b0630918391c"]}],"mendeley":{"formattedCitation":"(Febriyani et al., 2020)","plainTextFormattedCitation":"(Febriyani et al., 2020)","previouslyFormattedCitation":"(Febriyani et al., 2020)"},"properties":{"noteIndex":0},"schema":"https://github.com/citation-style-language/schema/raw/master/csl-citation.json"}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(Febriyani et al., 2020)</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The results demonstrate that the Higher Order Thinking Skill (HOTS) composition is lower than the Lower Order Thinking Skill (LOTS) composition. Furthermore, recall (C1) is the most prevalent cognitive dimension used in the language skill tasks in this textbook. The third conducted by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{"citationItems":[{"id":"ITEM-1","itemData":{"abstract":"ABSTRACT This study aims to determine the type of instruction based on the revised Bloom’s taxonomy and to determine the proportion of instruction based on the cognitive domain of revised Bloom’s taxonomy in the English textbook of “Pathway to English” for twelfth grade published by Erlangga in 2017. This research applied mixed method (qualitative and quantitative). Table checklist based on cognitive domain of Revised Bloom’s taxonomy was the instrument of this research. For the validity of the data, the researcher used inter rater reliability, because there are only two raters, the results of rater 1 and 2 are calculated using Cohen's Kappa. The result of the value of Kappa is 0.910 means that &gt; 0.75 so it can be conclude the result of analysis data is in excellent level of agreement. The result showed this book is more concerned with LOTS than HOTS with the percentage of HOTS 56.52% and LOTS 43.48%. The proportion between HOTS and LOTS is almost balanced. The most dominant level of thinking in this book is Understanding (C2). It can be said that it has not fully met the 2013 curriculum standards of the Ministry of Education and Culture. It is suggest for teachers who use this book to be innovative, creative, even teachers can adapt from other sources in giving instructions to develop students’ critical thinking.","author":[{"dropping-particle":"","family":"Oktarini","given":"Rahayu","non-dropping-particle":"","parse-names":false,"suffix":""},{"dropping-particle":"","family":"Sofyan","given":"Dedy","non-dropping-particle":"","parse-names":false,"suffix":""},{"dropping-particle":"","family":"Maisarah","given":"Ira","non-dropping-particle":"","parse-names":false,"suffix":""}],"container-title":"Teaching English and Language Learning English Journal","id":"ITEM-1","issue":"1","issued":{"date-parts":[["2022"]]},"page":"56-67","title":"An analysis of instructions based on revised Bloom’s taxonomy in the “Pathway to English” textbook for twelfth grade students","type":"article-journal","volume":"2"},"uris":["http://www.mendeley.com/documents/?uuid=1be8ff46-97f5-4618-85dc-4001c37ca3f2"]}],"mendeley":{"formattedCitation":"(Oktarini et al., 2022)","plainTextFormattedCitation":"(Oktarini et al., 2022)","previouslyFormattedCitation":"(Oktarini et al., 2022)"},"properties":{"noteIndex":0},"schema":"https://github.com/citation-style-language/schema/raw/master/csl-citation.json"}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(Oktarini et al., 2022)</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The result showed this journal is more concerned with LOTS than HOTS. The most dominant level of thinking is Understanding (C2). It can be said that it has not fully met the 2013 curriculum standards of the Ministry of Education and Culture. The last conducted by </w:t>
      </w:r>
      <w:r w:rsidRPr="00DA359B">
        <w:rPr>
          <w:rFonts w:ascii="Times New Roman" w:hAnsi="Times New Roman" w:cs="Times New Roman"/>
          <w:sz w:val="24"/>
          <w:szCs w:val="24"/>
        </w:rPr>
        <w:fldChar w:fldCharType="begin" w:fldLock="1"/>
      </w:r>
      <w:r w:rsidRPr="00DA359B">
        <w:rPr>
          <w:rFonts w:ascii="Times New Roman" w:hAnsi="Times New Roman" w:cs="Times New Roman"/>
          <w:sz w:val="24"/>
          <w:szCs w:val="24"/>
        </w:rPr>
        <w:instrText>ADDIN CSL_CITATION {"citationItems":[{"id":"ITEM-1","itemData":{"DOI":"10.15408/tjems.v3i1.3886","ISSN":"2356-1416","abstract":"Abstract The objective of this study is to get empirical evidence of the distribution of the higher order thinking skill based on the revised edition of Bloom’s Taxonomy in the essay question of the reading exercises in “Pathway to English textbook” for the 11th grade of senior high school student.This study uses the content analysis method to identify specified characteristics of the material in the textbook. The data of essay reading questions are collected  by using “Pathway to English textbook” and the analysis card as the data sources and the checklist table. The writer finds that the distribution of the higher order thinking level is lower than the lower order thinking level. The data also shows that the distribution of the higher order thinking skill in the essay reading questions in the Pathway to English textbook is unequal. It doesn’t treat the higher order thinking skill properly, particularly the create skill which doesn’t exist in the essay reading questions. It only gives more emphasis on the analyzed skill by obtaining the highest number among the three skills in the higher order thinking level. Abstrak Tujuan penelitian ini adalah untuk mendapatkan bukti empiris distribusi keterampilan berpikir tingkat tinggi berdasarkan Taksonomi Bloom edisi revisi dalam pertanyaan esai latihan membaca \"Pathway to English textbook\" untuk siswa SMA kelas 11. Penelitian ini menggunakan metode analisis isi untuk mengidentifikasi karakteristik materi dalam buku teks.. Data pertanyaan membaca.esai dikumpulkan menggunakan \"Pathway to English Textbook\" dan kartu analisis sebagai sumber data dan tabel ceklis.. Penulis menemukan bahwa distribusi keterampilan berpikir tingkat tinggi lebih rendah dari keterampilan berpikir tingkat rendah. Data juga menunjukkan bahwa distribusi keterampilan berpikir tingkat tinggi dalam pertanyaan esai membaca dalam buku Pathway to English Textbook tidak seimbang. Buku ini tidak memperlakukan keterampilan berpikir tingkat tinggi dengan baik, terutama keterampilan yang tidak ada di pertanyaan membaca esai. Buku ini hanya memberikan penekanan lebih pada keterampilan yang dianalisis dengan mendapatkan jumlah tertinggi di antara tiga keterampilan berpikir tingkat tinggi. How to Cite : Anasy, Z. (2016). Hots (Higher Order Thinking Skill) in Reading Exercise. TARBIYA: Journal Of Education In Muslim Society, 3(1), 51-63. doi:10.15408/tjems.v3i1. 3886. Permalink/DOI: http://dx.doi.org/10.15408/tjems.v3i1.3886","author":[{"dropping-particle":"","family":"Anasy","given":"Zaharil","non-dropping-particle":"","parse-names":false,"suffix":""}],"container-title":"TARBIYA: Journal of Education in Muslim Society","id":"ITEM-1","issue":"1","issued":{"date-parts":[["2016"]]},"page":"51-63","title":"Hots (Higher Order Thinking Skill) in Reading Exercise","type":"article-journal","volume":"3"},"uris":["http://www.mendeley.com/documents/?uuid=c8ae7143-426c-4a9d-b468-8a20cd609c55"]}],"mendeley":{"formattedCitation":"(Anasy, 2016)","plainTextFormattedCitation":"(Anasy, 2016)","previouslyFormattedCitation":"(Anasy, 2016)"},"properties":{"noteIndex":0},"schema":"https://github.com/citation-style-language/schema/raw/master/csl-citation.json"}</w:instrText>
      </w:r>
      <w:r w:rsidRPr="00DA359B">
        <w:rPr>
          <w:rFonts w:ascii="Times New Roman" w:hAnsi="Times New Roman" w:cs="Times New Roman"/>
          <w:sz w:val="24"/>
          <w:szCs w:val="24"/>
        </w:rPr>
        <w:fldChar w:fldCharType="separate"/>
      </w:r>
      <w:r w:rsidRPr="00DA359B">
        <w:rPr>
          <w:rFonts w:ascii="Times New Roman" w:hAnsi="Times New Roman" w:cs="Times New Roman"/>
          <w:noProof/>
          <w:sz w:val="24"/>
          <w:szCs w:val="24"/>
        </w:rPr>
        <w:t>(Anasy, 2016)</w:t>
      </w:r>
      <w:r w:rsidRPr="00DA359B">
        <w:rPr>
          <w:rFonts w:ascii="Times New Roman" w:hAnsi="Times New Roman" w:cs="Times New Roman"/>
          <w:sz w:val="24"/>
          <w:szCs w:val="24"/>
        </w:rPr>
        <w:fldChar w:fldCharType="end"/>
      </w:r>
      <w:r w:rsidRPr="00DA359B">
        <w:rPr>
          <w:rFonts w:ascii="Times New Roman" w:hAnsi="Times New Roman" w:cs="Times New Roman"/>
          <w:sz w:val="24"/>
          <w:szCs w:val="24"/>
        </w:rPr>
        <w:t xml:space="preserve">. The result showed this journal is </w:t>
      </w:r>
      <w:proofErr w:type="gramStart"/>
      <w:r w:rsidRPr="00DA359B">
        <w:rPr>
          <w:rFonts w:ascii="Times New Roman" w:hAnsi="Times New Roman" w:cs="Times New Roman"/>
          <w:sz w:val="24"/>
          <w:szCs w:val="24"/>
        </w:rPr>
        <w:t>The</w:t>
      </w:r>
      <w:proofErr w:type="gramEnd"/>
      <w:r w:rsidRPr="00DA359B">
        <w:rPr>
          <w:rFonts w:ascii="Times New Roman" w:hAnsi="Times New Roman" w:cs="Times New Roman"/>
          <w:sz w:val="24"/>
          <w:szCs w:val="24"/>
        </w:rPr>
        <w:t xml:space="preserve"> writer finds that the distribution of the higher order thinking level is lower than the lower order thinking level.</w:t>
      </w:r>
    </w:p>
    <w:p w:rsidR="00DA359B" w:rsidRPr="00DA359B" w:rsidRDefault="00DA359B" w:rsidP="00DA359B">
      <w:pPr>
        <w:pStyle w:val="ListParagraph"/>
        <w:spacing w:line="360" w:lineRule="auto"/>
        <w:ind w:left="360" w:firstLine="547"/>
        <w:contextualSpacing w:val="0"/>
        <w:jc w:val="both"/>
        <w:rPr>
          <w:rFonts w:ascii="Times New Roman" w:hAnsi="Times New Roman" w:cs="Times New Roman"/>
          <w:b/>
          <w:sz w:val="24"/>
          <w:szCs w:val="24"/>
        </w:rPr>
      </w:pPr>
      <w:r w:rsidRPr="00DA359B">
        <w:rPr>
          <w:rFonts w:ascii="Times New Roman" w:hAnsi="Times New Roman" w:cs="Times New Roman"/>
          <w:sz w:val="24"/>
          <w:szCs w:val="24"/>
        </w:rPr>
        <w:t xml:space="preserve">From the 4 journals above </w:t>
      </w:r>
      <w:proofErr w:type="gramStart"/>
      <w:r w:rsidRPr="00DA359B">
        <w:rPr>
          <w:rFonts w:ascii="Times New Roman" w:hAnsi="Times New Roman" w:cs="Times New Roman"/>
          <w:sz w:val="24"/>
          <w:szCs w:val="24"/>
        </w:rPr>
        <w:t>It</w:t>
      </w:r>
      <w:proofErr w:type="gramEnd"/>
      <w:r w:rsidRPr="00DA359B">
        <w:rPr>
          <w:rFonts w:ascii="Times New Roman" w:hAnsi="Times New Roman" w:cs="Times New Roman"/>
          <w:sz w:val="24"/>
          <w:szCs w:val="24"/>
        </w:rPr>
        <w:t xml:space="preserve"> can be concluded that English textbook that have been researched demonstrate that the Higher Order Thinking Skill (HOTS) composition is lower than the Lower Order Thinking Skill (LOTS) composition. In using it, the material to be taught to students must be sorted out because the content of the book is not in accordance with the 2013 curriculum guidance. Here the researcher will examine Composition HOTS and cognitive dominant using in this English textbook on </w:t>
      </w:r>
      <w:proofErr w:type="spellStart"/>
      <w:r w:rsidRPr="00DA359B">
        <w:rPr>
          <w:rFonts w:ascii="Times New Roman" w:hAnsi="Times New Roman" w:cs="Times New Roman"/>
          <w:sz w:val="24"/>
          <w:szCs w:val="24"/>
        </w:rPr>
        <w:t>merdeka</w:t>
      </w:r>
      <w:proofErr w:type="spellEnd"/>
      <w:r w:rsidRPr="00DA359B">
        <w:rPr>
          <w:rFonts w:ascii="Times New Roman" w:hAnsi="Times New Roman" w:cs="Times New Roman"/>
          <w:sz w:val="24"/>
          <w:szCs w:val="24"/>
        </w:rPr>
        <w:t xml:space="preserve"> curriculum on titled “Pathway To English” published by </w:t>
      </w:r>
      <w:proofErr w:type="spellStart"/>
      <w:r w:rsidRPr="00DA359B">
        <w:rPr>
          <w:rFonts w:ascii="Times New Roman" w:hAnsi="Times New Roman" w:cs="Times New Roman"/>
          <w:sz w:val="24"/>
          <w:szCs w:val="24"/>
        </w:rPr>
        <w:t>Erlangga</w:t>
      </w:r>
      <w:proofErr w:type="spellEnd"/>
      <w:r w:rsidRPr="00DA359B">
        <w:rPr>
          <w:rFonts w:ascii="Times New Roman" w:hAnsi="Times New Roman" w:cs="Times New Roman"/>
          <w:sz w:val="24"/>
          <w:szCs w:val="24"/>
        </w:rPr>
        <w:t xml:space="preserve"> for grade x of senior high school PHRASE E. The researcher chose this book because there is no previous research to </w:t>
      </w:r>
      <w:proofErr w:type="gramStart"/>
      <w:r w:rsidRPr="00DA359B">
        <w:rPr>
          <w:rFonts w:ascii="Times New Roman" w:hAnsi="Times New Roman" w:cs="Times New Roman"/>
          <w:sz w:val="24"/>
          <w:szCs w:val="24"/>
        </w:rPr>
        <w:t>analyzes</w:t>
      </w:r>
      <w:proofErr w:type="gramEnd"/>
      <w:r w:rsidRPr="00DA359B">
        <w:rPr>
          <w:rFonts w:ascii="Times New Roman" w:hAnsi="Times New Roman" w:cs="Times New Roman"/>
          <w:sz w:val="24"/>
          <w:szCs w:val="24"/>
        </w:rPr>
        <w:t xml:space="preserve"> the HOTS composition in the book. However, in this study, the researcher applies the higher-order thinking skill </w:t>
      </w:r>
      <w:proofErr w:type="spellStart"/>
      <w:r w:rsidRPr="00DA359B">
        <w:rPr>
          <w:rFonts w:ascii="Times New Roman" w:hAnsi="Times New Roman" w:cs="Times New Roman"/>
          <w:sz w:val="24"/>
          <w:szCs w:val="24"/>
        </w:rPr>
        <w:t>hypotheus</w:t>
      </w:r>
      <w:proofErr w:type="spellEnd"/>
      <w:r w:rsidRPr="00DA359B">
        <w:rPr>
          <w:rFonts w:ascii="Times New Roman" w:hAnsi="Times New Roman" w:cs="Times New Roman"/>
          <w:sz w:val="24"/>
          <w:szCs w:val="24"/>
        </w:rPr>
        <w:t xml:space="preserve"> based on </w:t>
      </w:r>
      <w:proofErr w:type="spellStart"/>
      <w:r w:rsidRPr="00DA359B">
        <w:rPr>
          <w:rFonts w:ascii="Times New Roman" w:hAnsi="Times New Roman" w:cs="Times New Roman"/>
          <w:sz w:val="24"/>
          <w:szCs w:val="24"/>
        </w:rPr>
        <w:t>Krathwhot</w:t>
      </w:r>
      <w:proofErr w:type="spellEnd"/>
      <w:r w:rsidRPr="00DA359B">
        <w:rPr>
          <w:rFonts w:ascii="Times New Roman" w:hAnsi="Times New Roman" w:cs="Times New Roman"/>
          <w:sz w:val="24"/>
          <w:szCs w:val="24"/>
        </w:rPr>
        <w:t xml:space="preserve"> and Anderson's revised edition of Bloom's Taxonomy, which consists of three skills analyze, evaluate, and create. This revised edition is change of Bloom's original taxonomy.</w:t>
      </w:r>
    </w:p>
    <w:p w:rsidR="000803AA" w:rsidRDefault="008F2719" w:rsidP="000803AA">
      <w:pPr>
        <w:pStyle w:val="ListParagraph"/>
        <w:numPr>
          <w:ilvl w:val="0"/>
          <w:numId w:val="2"/>
        </w:numPr>
        <w:ind w:left="360"/>
        <w:rPr>
          <w:rFonts w:ascii="Times New Roman" w:hAnsi="Times New Roman" w:cs="Times New Roman"/>
          <w:b/>
          <w:sz w:val="24"/>
          <w:szCs w:val="24"/>
        </w:rPr>
      </w:pPr>
      <w:r w:rsidRPr="00CC46F8">
        <w:rPr>
          <w:rFonts w:ascii="Times New Roman" w:hAnsi="Times New Roman" w:cs="Times New Roman"/>
          <w:b/>
          <w:sz w:val="24"/>
          <w:szCs w:val="24"/>
        </w:rPr>
        <w:t xml:space="preserve">METHOD </w:t>
      </w:r>
    </w:p>
    <w:p w:rsidR="009B0281" w:rsidRDefault="00DE6063" w:rsidP="009B0281">
      <w:pPr>
        <w:pStyle w:val="ListParagraph"/>
        <w:spacing w:line="480" w:lineRule="auto"/>
        <w:ind w:left="540" w:firstLine="720"/>
        <w:jc w:val="both"/>
        <w:rPr>
          <w:rFonts w:ascii="Times New Roman" w:hAnsi="Times New Roman" w:cs="Times New Roman"/>
          <w:sz w:val="24"/>
          <w:szCs w:val="24"/>
        </w:rPr>
      </w:pPr>
      <w:r w:rsidRPr="00376746">
        <w:rPr>
          <w:rFonts w:ascii="Times New Roman" w:hAnsi="Times New Roman" w:cs="Times New Roman"/>
          <w:sz w:val="24"/>
          <w:szCs w:val="24"/>
        </w:rPr>
        <w:t xml:space="preserve">The researcher used content analysis because it analyze English textbook content, entitled “Pathway </w:t>
      </w:r>
      <w:proofErr w:type="gramStart"/>
      <w:r w:rsidRPr="00376746">
        <w:rPr>
          <w:rFonts w:ascii="Times New Roman" w:hAnsi="Times New Roman" w:cs="Times New Roman"/>
          <w:sz w:val="24"/>
          <w:szCs w:val="24"/>
        </w:rPr>
        <w:t>To</w:t>
      </w:r>
      <w:proofErr w:type="gramEnd"/>
      <w:r w:rsidRPr="00376746">
        <w:rPr>
          <w:rFonts w:ascii="Times New Roman" w:hAnsi="Times New Roman" w:cs="Times New Roman"/>
          <w:sz w:val="24"/>
          <w:szCs w:val="24"/>
        </w:rPr>
        <w:t xml:space="preserve"> English” published by </w:t>
      </w:r>
      <w:proofErr w:type="spellStart"/>
      <w:r w:rsidRPr="00376746">
        <w:rPr>
          <w:rFonts w:ascii="Times New Roman" w:hAnsi="Times New Roman" w:cs="Times New Roman"/>
          <w:sz w:val="24"/>
          <w:szCs w:val="24"/>
        </w:rPr>
        <w:t>Erlangga</w:t>
      </w:r>
      <w:proofErr w:type="spellEnd"/>
      <w:r w:rsidRPr="00376746">
        <w:rPr>
          <w:rFonts w:ascii="Times New Roman" w:hAnsi="Times New Roman" w:cs="Times New Roman"/>
          <w:sz w:val="24"/>
          <w:szCs w:val="24"/>
        </w:rPr>
        <w:t xml:space="preserve"> For Grade X PHRASE E.</w:t>
      </w:r>
      <w:r>
        <w:rPr>
          <w:rFonts w:ascii="Times New Roman" w:hAnsi="Times New Roman" w:cs="Times New Roman"/>
          <w:sz w:val="24"/>
          <w:szCs w:val="24"/>
        </w:rPr>
        <w:t xml:space="preserve"> </w:t>
      </w:r>
      <w:r w:rsidRPr="00376746">
        <w:rPr>
          <w:rFonts w:ascii="Times New Roman" w:hAnsi="Times New Roman" w:cs="Times New Roman"/>
          <w:sz w:val="24"/>
          <w:szCs w:val="24"/>
        </w:rPr>
        <w:t xml:space="preserve">The researcher employed content analysis on the manual's contents after gathering data through categorization into specific HOTS categories. Additionally, this study used qualitative data </w:t>
      </w:r>
      <w:r w:rsidRPr="00376746">
        <w:rPr>
          <w:rFonts w:ascii="Times New Roman" w:hAnsi="Times New Roman" w:cs="Times New Roman"/>
          <w:sz w:val="24"/>
          <w:szCs w:val="24"/>
        </w:rPr>
        <w:lastRenderedPageBreak/>
        <w:t>because its goals were to analyze data in the form of question-based words through question-word reading exercises based on Bloom's revised taxonomy distribution in English textbooks for each level, particularly the higher-order level of reflection. After that, the data were qualitatively interpreted using a very basic statistical calculation.</w:t>
      </w:r>
      <w:r w:rsidR="009B0281">
        <w:rPr>
          <w:rFonts w:ascii="Times New Roman" w:hAnsi="Times New Roman" w:cs="Times New Roman"/>
          <w:sz w:val="24"/>
          <w:szCs w:val="24"/>
        </w:rPr>
        <w:t xml:space="preserve"> </w:t>
      </w:r>
    </w:p>
    <w:p w:rsidR="009B0281" w:rsidRDefault="00C04970" w:rsidP="00235360">
      <w:pPr>
        <w:pStyle w:val="ListParagraph"/>
        <w:spacing w:line="480" w:lineRule="auto"/>
        <w:ind w:left="540" w:firstLine="720"/>
        <w:jc w:val="both"/>
        <w:rPr>
          <w:rFonts w:ascii="Times New Roman" w:hAnsi="Times New Roman" w:cs="Times New Roman"/>
          <w:sz w:val="24"/>
          <w:szCs w:val="24"/>
        </w:rPr>
      </w:pPr>
      <w:r w:rsidRPr="00CF50CC">
        <w:rPr>
          <w:rFonts w:ascii="Times New Roman" w:hAnsi="Times New Roman" w:cs="Times New Roman"/>
          <w:sz w:val="24"/>
          <w:szCs w:val="24"/>
        </w:rPr>
        <w:t>The data for this study came from the</w:t>
      </w:r>
      <w:r>
        <w:rPr>
          <w:rFonts w:ascii="Times New Roman" w:hAnsi="Times New Roman" w:cs="Times New Roman"/>
          <w:sz w:val="24"/>
          <w:szCs w:val="24"/>
        </w:rPr>
        <w:t xml:space="preserve"> </w:t>
      </w:r>
      <w:r w:rsidRPr="00CF50CC">
        <w:rPr>
          <w:rFonts w:ascii="Times New Roman" w:hAnsi="Times New Roman" w:cs="Times New Roman"/>
          <w:sz w:val="24"/>
          <w:szCs w:val="24"/>
        </w:rPr>
        <w:t xml:space="preserve">English textbook </w:t>
      </w:r>
      <w:r>
        <w:rPr>
          <w:rFonts w:ascii="Times New Roman" w:hAnsi="Times New Roman" w:cs="Times New Roman"/>
          <w:sz w:val="24"/>
          <w:szCs w:val="24"/>
        </w:rPr>
        <w:t xml:space="preserve">on titled </w:t>
      </w:r>
      <w:r w:rsidRPr="00CF50CC">
        <w:rPr>
          <w:rFonts w:ascii="Times New Roman" w:hAnsi="Times New Roman" w:cs="Times New Roman"/>
          <w:sz w:val="24"/>
          <w:szCs w:val="24"/>
        </w:rPr>
        <w:t>“</w:t>
      </w:r>
      <w:r w:rsidRPr="00605E0D">
        <w:rPr>
          <w:rFonts w:ascii="Times New Roman" w:hAnsi="Times New Roman" w:cs="Times New Roman"/>
          <w:sz w:val="24"/>
          <w:szCs w:val="24"/>
        </w:rPr>
        <w:t xml:space="preserve">Pathway </w:t>
      </w:r>
      <w:proofErr w:type="gramStart"/>
      <w:r w:rsidRPr="00605E0D">
        <w:rPr>
          <w:rFonts w:ascii="Times New Roman" w:hAnsi="Times New Roman" w:cs="Times New Roman"/>
          <w:sz w:val="24"/>
          <w:szCs w:val="24"/>
        </w:rPr>
        <w:t>To</w:t>
      </w:r>
      <w:proofErr w:type="gramEnd"/>
      <w:r w:rsidRPr="00605E0D">
        <w:rPr>
          <w:rFonts w:ascii="Times New Roman" w:hAnsi="Times New Roman" w:cs="Times New Roman"/>
          <w:sz w:val="24"/>
          <w:szCs w:val="24"/>
        </w:rPr>
        <w:t xml:space="preserve"> English</w:t>
      </w:r>
      <w:r w:rsidRPr="00CF50CC">
        <w:rPr>
          <w:rFonts w:ascii="Times New Roman" w:hAnsi="Times New Roman" w:cs="Times New Roman"/>
          <w:sz w:val="24"/>
          <w:szCs w:val="24"/>
        </w:rPr>
        <w:t xml:space="preserve">” published by </w:t>
      </w:r>
      <w:proofErr w:type="spellStart"/>
      <w:r w:rsidRPr="00CF50CC">
        <w:rPr>
          <w:rFonts w:ascii="Times New Roman" w:hAnsi="Times New Roman" w:cs="Times New Roman"/>
          <w:sz w:val="24"/>
          <w:szCs w:val="24"/>
        </w:rPr>
        <w:t>Erlangga</w:t>
      </w:r>
      <w:proofErr w:type="spellEnd"/>
      <w:r w:rsidRPr="00CF50CC">
        <w:rPr>
          <w:rFonts w:ascii="Times New Roman" w:hAnsi="Times New Roman" w:cs="Times New Roman"/>
          <w:sz w:val="24"/>
          <w:szCs w:val="24"/>
        </w:rPr>
        <w:t xml:space="preserve"> For Grade X of Senior High School</w:t>
      </w:r>
      <w:r>
        <w:rPr>
          <w:rFonts w:ascii="Times New Roman" w:hAnsi="Times New Roman" w:cs="Times New Roman"/>
          <w:sz w:val="24"/>
          <w:szCs w:val="24"/>
        </w:rPr>
        <w:t xml:space="preserve"> PHRASE E</w:t>
      </w:r>
      <w:r w:rsidR="00235360">
        <w:rPr>
          <w:rFonts w:ascii="Times New Roman" w:hAnsi="Times New Roman" w:cs="Times New Roman"/>
          <w:sz w:val="24"/>
          <w:szCs w:val="24"/>
        </w:rPr>
        <w:t xml:space="preserve">. </w:t>
      </w:r>
      <w:r w:rsidR="009B0281" w:rsidRPr="00235360">
        <w:rPr>
          <w:rFonts w:ascii="Times New Roman" w:hAnsi="Times New Roman" w:cs="Times New Roman"/>
          <w:sz w:val="24"/>
          <w:szCs w:val="24"/>
        </w:rPr>
        <w:t xml:space="preserve">In this research, the researcher collected and listed all of tasks in the textbook. The researcher separated all the tasks in the textbook depending on the topics. </w:t>
      </w:r>
    </w:p>
    <w:p w:rsidR="006E0FE2" w:rsidRPr="006E0FE2" w:rsidRDefault="006E0FE2" w:rsidP="006E0FE2">
      <w:pPr>
        <w:pStyle w:val="ListParagraph"/>
        <w:spacing w:line="480" w:lineRule="auto"/>
        <w:ind w:left="360" w:firstLine="90"/>
        <w:jc w:val="center"/>
        <w:rPr>
          <w:rFonts w:ascii="Times New Roman" w:hAnsi="Times New Roman" w:cs="Times New Roman"/>
          <w:b/>
          <w:sz w:val="24"/>
          <w:szCs w:val="24"/>
        </w:rPr>
      </w:pPr>
      <w:r w:rsidRPr="006E0FE2">
        <w:rPr>
          <w:rFonts w:ascii="Times New Roman" w:hAnsi="Times New Roman" w:cs="Times New Roman"/>
          <w:b/>
          <w:sz w:val="24"/>
          <w:szCs w:val="24"/>
        </w:rPr>
        <w:t xml:space="preserve">Table 3.3 </w:t>
      </w:r>
      <w:proofErr w:type="gramStart"/>
      <w:r w:rsidRPr="006E0FE2">
        <w:rPr>
          <w:rFonts w:ascii="Times New Roman" w:hAnsi="Times New Roman" w:cs="Times New Roman"/>
          <w:b/>
          <w:sz w:val="24"/>
          <w:szCs w:val="24"/>
        </w:rPr>
        <w:t>The</w:t>
      </w:r>
      <w:proofErr w:type="gramEnd"/>
      <w:r w:rsidRPr="006E0FE2">
        <w:rPr>
          <w:rFonts w:ascii="Times New Roman" w:hAnsi="Times New Roman" w:cs="Times New Roman"/>
          <w:b/>
          <w:sz w:val="24"/>
          <w:szCs w:val="24"/>
        </w:rPr>
        <w:t xml:space="preserve"> Contribution of Tasks</w:t>
      </w:r>
    </w:p>
    <w:tbl>
      <w:tblPr>
        <w:tblStyle w:val="TableGrid"/>
        <w:tblW w:w="0" w:type="auto"/>
        <w:tblInd w:w="1098" w:type="dxa"/>
        <w:tblLook w:val="04A0" w:firstRow="1" w:lastRow="0" w:firstColumn="1" w:lastColumn="0" w:noHBand="0" w:noVBand="1"/>
      </w:tblPr>
      <w:tblGrid>
        <w:gridCol w:w="540"/>
        <w:gridCol w:w="5220"/>
        <w:gridCol w:w="2070"/>
      </w:tblGrid>
      <w:tr w:rsidR="00235360" w:rsidTr="007E1DC7">
        <w:tc>
          <w:tcPr>
            <w:tcW w:w="540" w:type="dxa"/>
          </w:tcPr>
          <w:p w:rsidR="00235360" w:rsidRPr="005D2337" w:rsidRDefault="00235360" w:rsidP="007E1DC7">
            <w:pPr>
              <w:pStyle w:val="ListParagraph"/>
              <w:spacing w:line="480" w:lineRule="auto"/>
              <w:ind w:left="0"/>
              <w:jc w:val="both"/>
              <w:rPr>
                <w:rFonts w:ascii="Times New Roman" w:hAnsi="Times New Roman" w:cs="Times New Roman"/>
                <w:b/>
                <w:sz w:val="24"/>
                <w:szCs w:val="24"/>
              </w:rPr>
            </w:pPr>
            <w:r w:rsidRPr="005D2337">
              <w:rPr>
                <w:rFonts w:ascii="Times New Roman" w:hAnsi="Times New Roman" w:cs="Times New Roman"/>
                <w:b/>
                <w:sz w:val="24"/>
                <w:szCs w:val="24"/>
              </w:rPr>
              <w:t xml:space="preserve">No </w:t>
            </w:r>
          </w:p>
        </w:tc>
        <w:tc>
          <w:tcPr>
            <w:tcW w:w="5220" w:type="dxa"/>
          </w:tcPr>
          <w:p w:rsidR="00235360" w:rsidRPr="005D2337" w:rsidRDefault="00235360" w:rsidP="007E1DC7">
            <w:pPr>
              <w:pStyle w:val="ListParagraph"/>
              <w:spacing w:line="480" w:lineRule="auto"/>
              <w:ind w:left="0"/>
              <w:jc w:val="center"/>
              <w:rPr>
                <w:rFonts w:ascii="Times New Roman" w:hAnsi="Times New Roman" w:cs="Times New Roman"/>
                <w:b/>
                <w:sz w:val="24"/>
                <w:szCs w:val="24"/>
              </w:rPr>
            </w:pPr>
            <w:r w:rsidRPr="005D2337">
              <w:rPr>
                <w:rFonts w:ascii="Times New Roman" w:hAnsi="Times New Roman" w:cs="Times New Roman"/>
                <w:b/>
                <w:sz w:val="24"/>
                <w:szCs w:val="24"/>
              </w:rPr>
              <w:t>Unit</w:t>
            </w:r>
          </w:p>
        </w:tc>
        <w:tc>
          <w:tcPr>
            <w:tcW w:w="2070" w:type="dxa"/>
          </w:tcPr>
          <w:p w:rsidR="00235360" w:rsidRPr="005D2337" w:rsidRDefault="00235360" w:rsidP="007E1DC7">
            <w:pPr>
              <w:pStyle w:val="ListParagraph"/>
              <w:spacing w:line="480" w:lineRule="auto"/>
              <w:ind w:left="0"/>
              <w:jc w:val="center"/>
              <w:rPr>
                <w:rFonts w:ascii="Times New Roman" w:hAnsi="Times New Roman" w:cs="Times New Roman"/>
                <w:b/>
                <w:sz w:val="24"/>
                <w:szCs w:val="24"/>
              </w:rPr>
            </w:pPr>
            <w:r w:rsidRPr="005D2337">
              <w:rPr>
                <w:rFonts w:ascii="Times New Roman" w:hAnsi="Times New Roman" w:cs="Times New Roman"/>
                <w:b/>
                <w:sz w:val="24"/>
                <w:szCs w:val="24"/>
              </w:rPr>
              <w:t>Number of tasks</w:t>
            </w:r>
          </w:p>
        </w:tc>
      </w:tr>
      <w:tr w:rsidR="00235360" w:rsidTr="007E1DC7">
        <w:tc>
          <w:tcPr>
            <w:tcW w:w="540" w:type="dxa"/>
          </w:tcPr>
          <w:p w:rsidR="00235360" w:rsidRPr="005D2337" w:rsidRDefault="00235360" w:rsidP="007E1DC7">
            <w:pPr>
              <w:spacing w:line="480" w:lineRule="auto"/>
              <w:jc w:val="both"/>
              <w:rPr>
                <w:rFonts w:ascii="Times New Roman" w:hAnsi="Times New Roman" w:cs="Times New Roman"/>
                <w:sz w:val="24"/>
                <w:szCs w:val="24"/>
              </w:rPr>
            </w:pPr>
            <w:r w:rsidRPr="005D2337">
              <w:rPr>
                <w:rFonts w:ascii="Times New Roman" w:hAnsi="Times New Roman" w:cs="Times New Roman"/>
                <w:sz w:val="24"/>
                <w:szCs w:val="24"/>
              </w:rPr>
              <w:t>1.</w:t>
            </w:r>
            <w:r>
              <w:rPr>
                <w:rFonts w:ascii="Times New Roman" w:hAnsi="Times New Roman" w:cs="Times New Roman"/>
                <w:sz w:val="24"/>
                <w:szCs w:val="24"/>
              </w:rPr>
              <w:t xml:space="preserve"> </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Language, lens of understanding</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r>
      <w:tr w:rsidR="00235360" w:rsidTr="007E1DC7">
        <w:tc>
          <w:tcPr>
            <w:tcW w:w="540" w:type="dxa"/>
          </w:tcPr>
          <w:p w:rsidR="00235360" w:rsidRDefault="00235360"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Unlock the ideas to arts </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235360" w:rsidTr="007E1DC7">
        <w:tc>
          <w:tcPr>
            <w:tcW w:w="540" w:type="dxa"/>
          </w:tcPr>
          <w:p w:rsidR="00235360" w:rsidRPr="005D2337" w:rsidRDefault="00235360" w:rsidP="007E1DC7">
            <w:pPr>
              <w:spacing w:line="480" w:lineRule="auto"/>
              <w:jc w:val="both"/>
              <w:rPr>
                <w:rFonts w:ascii="Times New Roman" w:hAnsi="Times New Roman" w:cs="Times New Roman"/>
                <w:sz w:val="24"/>
                <w:szCs w:val="24"/>
              </w:rPr>
            </w:pPr>
            <w:r w:rsidRPr="005D2337">
              <w:rPr>
                <w:rFonts w:ascii="Times New Roman" w:hAnsi="Times New Roman" w:cs="Times New Roman"/>
                <w:sz w:val="24"/>
                <w:szCs w:val="24"/>
              </w:rPr>
              <w:t>3.</w:t>
            </w:r>
            <w:r>
              <w:rPr>
                <w:rFonts w:ascii="Times New Roman" w:hAnsi="Times New Roman" w:cs="Times New Roman"/>
                <w:sz w:val="24"/>
                <w:szCs w:val="24"/>
              </w:rPr>
              <w:t xml:space="preserve"> </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When a disease was declared as a pandemic</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r>
      <w:tr w:rsidR="00235360" w:rsidTr="007E1DC7">
        <w:tc>
          <w:tcPr>
            <w:tcW w:w="540" w:type="dxa"/>
          </w:tcPr>
          <w:p w:rsidR="00235360" w:rsidRDefault="00235360"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Good habits during pandemics </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235360" w:rsidTr="007E1DC7">
        <w:tc>
          <w:tcPr>
            <w:tcW w:w="540" w:type="dxa"/>
          </w:tcPr>
          <w:p w:rsidR="00235360" w:rsidRDefault="00235360"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Smart teenagers in a smart community </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235360" w:rsidTr="007E1DC7">
        <w:tc>
          <w:tcPr>
            <w:tcW w:w="540" w:type="dxa"/>
          </w:tcPr>
          <w:p w:rsidR="00235360" w:rsidRDefault="00235360"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235360" w:rsidRDefault="00235360" w:rsidP="006566C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Help the planet we call home </w:t>
            </w:r>
          </w:p>
        </w:tc>
        <w:tc>
          <w:tcPr>
            <w:tcW w:w="2070" w:type="dxa"/>
          </w:tcPr>
          <w:p w:rsidR="00235360" w:rsidRDefault="00235360" w:rsidP="006566C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r>
    </w:tbl>
    <w:p w:rsidR="00235360" w:rsidRDefault="00235360" w:rsidP="006E0B86">
      <w:pPr>
        <w:pStyle w:val="ListParagraph"/>
        <w:spacing w:line="480" w:lineRule="auto"/>
        <w:ind w:left="540" w:firstLine="540"/>
        <w:jc w:val="both"/>
        <w:rPr>
          <w:rFonts w:ascii="Times New Roman" w:hAnsi="Times New Roman" w:cs="Times New Roman"/>
          <w:sz w:val="24"/>
          <w:szCs w:val="24"/>
        </w:rPr>
      </w:pPr>
    </w:p>
    <w:p w:rsidR="006E0B86" w:rsidRPr="00201792" w:rsidRDefault="006E0B86" w:rsidP="00201792">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To identify the question, </w:t>
      </w:r>
      <w:r w:rsidRPr="006E0B86">
        <w:rPr>
          <w:rFonts w:ascii="Times New Roman" w:hAnsi="Times New Roman" w:cs="Times New Roman"/>
          <w:sz w:val="24"/>
          <w:szCs w:val="24"/>
        </w:rPr>
        <w:t>the researcher using table checklist</w:t>
      </w:r>
      <w:r w:rsidR="008E5B74">
        <w:rPr>
          <w:rFonts w:ascii="Times New Roman" w:hAnsi="Times New Roman" w:cs="Times New Roman"/>
          <w:sz w:val="24"/>
          <w:szCs w:val="24"/>
        </w:rPr>
        <w:t xml:space="preserve"> based on the cognitive domain of Bloom’s taxonomy.</w:t>
      </w:r>
      <w:r w:rsidRPr="006E0B86">
        <w:rPr>
          <w:rFonts w:ascii="Times New Roman" w:hAnsi="Times New Roman" w:cs="Times New Roman"/>
          <w:sz w:val="24"/>
          <w:szCs w:val="24"/>
        </w:rPr>
        <w:t xml:space="preserve"> The original table checklist simply has four columns that include Bloom's taxonomy numbers (NO), task and cognitive domains. </w:t>
      </w:r>
      <w:r w:rsidR="00201792">
        <w:rPr>
          <w:rFonts w:ascii="Times New Roman" w:hAnsi="Times New Roman" w:cs="Times New Roman"/>
          <w:sz w:val="24"/>
          <w:szCs w:val="24"/>
        </w:rPr>
        <w:t xml:space="preserve"> </w:t>
      </w:r>
      <w:r w:rsidR="00201792" w:rsidRPr="00201792">
        <w:rPr>
          <w:rFonts w:ascii="Times New Roman" w:hAnsi="Times New Roman" w:cs="Times New Roman"/>
          <w:sz w:val="24"/>
          <w:szCs w:val="24"/>
        </w:rPr>
        <w:t xml:space="preserve">As the objective of this study was to evaluate the four skills and two knowledge components within the </w:t>
      </w:r>
      <w:proofErr w:type="spellStart"/>
      <w:r w:rsidR="00201792" w:rsidRPr="00201792">
        <w:rPr>
          <w:rFonts w:ascii="Times New Roman" w:hAnsi="Times New Roman" w:cs="Times New Roman"/>
          <w:sz w:val="24"/>
          <w:szCs w:val="24"/>
        </w:rPr>
        <w:t>Merdeka</w:t>
      </w:r>
      <w:proofErr w:type="spellEnd"/>
      <w:r w:rsidR="00201792" w:rsidRPr="00201792">
        <w:rPr>
          <w:rFonts w:ascii="Times New Roman" w:hAnsi="Times New Roman" w:cs="Times New Roman"/>
          <w:sz w:val="24"/>
          <w:szCs w:val="24"/>
        </w:rPr>
        <w:t xml:space="preserve"> Curriculum English textbook titled "Pathway </w:t>
      </w:r>
      <w:proofErr w:type="gramStart"/>
      <w:r w:rsidR="00201792" w:rsidRPr="00201792">
        <w:rPr>
          <w:rFonts w:ascii="Times New Roman" w:hAnsi="Times New Roman" w:cs="Times New Roman"/>
          <w:sz w:val="24"/>
          <w:szCs w:val="24"/>
        </w:rPr>
        <w:t>To</w:t>
      </w:r>
      <w:proofErr w:type="gramEnd"/>
      <w:r w:rsidR="00201792" w:rsidRPr="00201792">
        <w:rPr>
          <w:rFonts w:ascii="Times New Roman" w:hAnsi="Times New Roman" w:cs="Times New Roman"/>
          <w:sz w:val="24"/>
          <w:szCs w:val="24"/>
        </w:rPr>
        <w:t xml:space="preserve"> English," published by </w:t>
      </w:r>
      <w:proofErr w:type="spellStart"/>
      <w:r w:rsidR="00201792" w:rsidRPr="00201792">
        <w:rPr>
          <w:rFonts w:ascii="Times New Roman" w:hAnsi="Times New Roman" w:cs="Times New Roman"/>
          <w:sz w:val="24"/>
          <w:szCs w:val="24"/>
        </w:rPr>
        <w:t>Erlangga</w:t>
      </w:r>
      <w:proofErr w:type="spellEnd"/>
      <w:r w:rsidR="00201792" w:rsidRPr="00201792">
        <w:rPr>
          <w:rFonts w:ascii="Times New Roman" w:hAnsi="Times New Roman" w:cs="Times New Roman"/>
          <w:sz w:val="24"/>
          <w:szCs w:val="24"/>
        </w:rPr>
        <w:t xml:space="preserve"> for grade X of senior high school, the researcher incorporated a dedicated skill column in </w:t>
      </w:r>
      <w:r w:rsidR="00201792" w:rsidRPr="00201792">
        <w:rPr>
          <w:rFonts w:ascii="Times New Roman" w:hAnsi="Times New Roman" w:cs="Times New Roman"/>
          <w:sz w:val="24"/>
          <w:szCs w:val="24"/>
        </w:rPr>
        <w:lastRenderedPageBreak/>
        <w:t xml:space="preserve">this assessment tool. </w:t>
      </w:r>
      <w:r w:rsidRPr="00201792">
        <w:rPr>
          <w:rFonts w:ascii="Times New Roman" w:hAnsi="Times New Roman" w:cs="Times New Roman"/>
          <w:sz w:val="24"/>
          <w:szCs w:val="24"/>
        </w:rPr>
        <w:t xml:space="preserve">This talent's column was useful for distinguishing each skill under consideration. This instrument comes from a journal written by </w:t>
      </w:r>
      <w:proofErr w:type="spellStart"/>
      <w:r w:rsidRPr="00201792">
        <w:rPr>
          <w:rFonts w:ascii="Times New Roman" w:hAnsi="Times New Roman" w:cs="Times New Roman"/>
          <w:sz w:val="24"/>
          <w:szCs w:val="24"/>
        </w:rPr>
        <w:t>febrianty</w:t>
      </w:r>
      <w:proofErr w:type="spellEnd"/>
      <w:r w:rsidRPr="00201792">
        <w:rPr>
          <w:rFonts w:ascii="Times New Roman" w:hAnsi="Times New Roman" w:cs="Times New Roman"/>
          <w:sz w:val="24"/>
          <w:szCs w:val="24"/>
        </w:rPr>
        <w:t>. In this instrument, a keyword column has been introduced to indicate whether the word is intended as lower order thinking skill (LOTS) or higher order thinking skill (HOTS).</w:t>
      </w:r>
    </w:p>
    <w:p w:rsidR="006E0B86" w:rsidRPr="006E0FE2" w:rsidRDefault="006E0B86" w:rsidP="006E0B86">
      <w:pPr>
        <w:pStyle w:val="ListParagraph"/>
        <w:spacing w:line="240" w:lineRule="auto"/>
        <w:ind w:left="547"/>
        <w:jc w:val="center"/>
        <w:rPr>
          <w:rFonts w:ascii="Times New Roman" w:hAnsi="Times New Roman" w:cs="Times New Roman"/>
          <w:b/>
          <w:sz w:val="24"/>
          <w:szCs w:val="24"/>
        </w:rPr>
      </w:pPr>
      <w:r w:rsidRPr="006E0FE2">
        <w:rPr>
          <w:rFonts w:ascii="Times New Roman" w:hAnsi="Times New Roman" w:cs="Times New Roman"/>
          <w:b/>
          <w:sz w:val="24"/>
          <w:szCs w:val="24"/>
        </w:rPr>
        <w:t>Table 3.1 Table Checklist Form</w:t>
      </w:r>
    </w:p>
    <w:tbl>
      <w:tblPr>
        <w:tblStyle w:val="TableGrid"/>
        <w:tblW w:w="0" w:type="auto"/>
        <w:jc w:val="center"/>
        <w:tblInd w:w="540" w:type="dxa"/>
        <w:tblLook w:val="04A0" w:firstRow="1" w:lastRow="0" w:firstColumn="1" w:lastColumn="0" w:noHBand="0" w:noVBand="1"/>
      </w:tblPr>
      <w:tblGrid>
        <w:gridCol w:w="646"/>
        <w:gridCol w:w="870"/>
        <w:gridCol w:w="2644"/>
        <w:gridCol w:w="1510"/>
        <w:gridCol w:w="561"/>
        <w:gridCol w:w="561"/>
        <w:gridCol w:w="561"/>
        <w:gridCol w:w="561"/>
        <w:gridCol w:w="561"/>
        <w:gridCol w:w="561"/>
      </w:tblGrid>
      <w:tr w:rsidR="006E0B86" w:rsidTr="008E5B74">
        <w:trPr>
          <w:trHeight w:val="120"/>
          <w:jc w:val="center"/>
        </w:trPr>
        <w:tc>
          <w:tcPr>
            <w:tcW w:w="9036" w:type="dxa"/>
            <w:gridSpan w:val="10"/>
          </w:tcPr>
          <w:p w:rsidR="006E0B86" w:rsidRPr="00B52911" w:rsidRDefault="006E0B86" w:rsidP="007E1DC7">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Unit:</w:t>
            </w:r>
          </w:p>
        </w:tc>
      </w:tr>
      <w:tr w:rsidR="006E0B86" w:rsidTr="008E5B74">
        <w:trPr>
          <w:trHeight w:val="629"/>
          <w:jc w:val="center"/>
        </w:trPr>
        <w:tc>
          <w:tcPr>
            <w:tcW w:w="646" w:type="dxa"/>
          </w:tcPr>
          <w:p w:rsidR="006E0B86" w:rsidRPr="00B8682E" w:rsidRDefault="006E0B86" w:rsidP="007E1DC7">
            <w:pPr>
              <w:pStyle w:val="ListParagraph"/>
              <w:ind w:left="0"/>
              <w:jc w:val="center"/>
              <w:rPr>
                <w:rFonts w:ascii="Times New Roman" w:hAnsi="Times New Roman" w:cs="Times New Roman"/>
                <w:b/>
                <w:bCs/>
                <w:sz w:val="24"/>
                <w:szCs w:val="24"/>
              </w:rPr>
            </w:pPr>
            <w:r w:rsidRPr="00B8682E">
              <w:rPr>
                <w:rFonts w:ascii="Times New Roman" w:hAnsi="Times New Roman" w:cs="Times New Roman"/>
                <w:b/>
                <w:bCs/>
                <w:sz w:val="24"/>
                <w:szCs w:val="24"/>
              </w:rPr>
              <w:t>NO</w:t>
            </w:r>
          </w:p>
        </w:tc>
        <w:tc>
          <w:tcPr>
            <w:tcW w:w="870" w:type="dxa"/>
          </w:tcPr>
          <w:p w:rsidR="006E0B86" w:rsidRPr="00B8682E" w:rsidRDefault="006E0B86" w:rsidP="007E1DC7">
            <w:pPr>
              <w:pStyle w:val="ListParagraph"/>
              <w:ind w:left="0"/>
              <w:rPr>
                <w:rFonts w:ascii="Times New Roman" w:hAnsi="Times New Roman" w:cs="Times New Roman"/>
                <w:b/>
                <w:bCs/>
                <w:sz w:val="24"/>
                <w:szCs w:val="24"/>
              </w:rPr>
            </w:pPr>
            <w:r w:rsidRPr="00B8682E">
              <w:rPr>
                <w:rFonts w:ascii="Times New Roman" w:hAnsi="Times New Roman" w:cs="Times New Roman"/>
                <w:b/>
                <w:bCs/>
                <w:sz w:val="24"/>
                <w:szCs w:val="24"/>
              </w:rPr>
              <w:t>TASK</w:t>
            </w:r>
          </w:p>
        </w:tc>
        <w:tc>
          <w:tcPr>
            <w:tcW w:w="2644" w:type="dxa"/>
          </w:tcPr>
          <w:p w:rsidR="006E0B86" w:rsidRPr="00B8682E" w:rsidRDefault="006E0B86" w:rsidP="007E1DC7">
            <w:pPr>
              <w:pStyle w:val="ListParagraph"/>
              <w:ind w:left="0"/>
              <w:jc w:val="center"/>
              <w:rPr>
                <w:rFonts w:ascii="Times New Roman" w:hAnsi="Times New Roman" w:cs="Times New Roman"/>
                <w:b/>
                <w:bCs/>
                <w:sz w:val="24"/>
                <w:szCs w:val="24"/>
              </w:rPr>
            </w:pPr>
            <w:r w:rsidRPr="00B8682E">
              <w:rPr>
                <w:rFonts w:ascii="Times New Roman" w:hAnsi="Times New Roman" w:cs="Times New Roman"/>
                <w:b/>
                <w:bCs/>
                <w:sz w:val="24"/>
                <w:szCs w:val="24"/>
              </w:rPr>
              <w:t>SKILL/</w:t>
            </w:r>
            <w:r>
              <w:rPr>
                <w:rFonts w:ascii="Times New Roman" w:hAnsi="Times New Roman" w:cs="Times New Roman"/>
                <w:b/>
                <w:bCs/>
                <w:sz w:val="24"/>
                <w:szCs w:val="24"/>
              </w:rPr>
              <w:t>KNOWLEDGE</w:t>
            </w:r>
          </w:p>
        </w:tc>
        <w:tc>
          <w:tcPr>
            <w:tcW w:w="1510" w:type="dxa"/>
          </w:tcPr>
          <w:p w:rsidR="006E0B86" w:rsidRPr="00B8682E" w:rsidRDefault="006E0B86" w:rsidP="007E1DC7">
            <w:pPr>
              <w:pStyle w:val="ListParagraph"/>
              <w:ind w:left="0"/>
              <w:jc w:val="center"/>
              <w:rPr>
                <w:rFonts w:ascii="Times New Roman" w:hAnsi="Times New Roman" w:cs="Times New Roman"/>
                <w:b/>
                <w:bCs/>
                <w:sz w:val="24"/>
                <w:szCs w:val="24"/>
              </w:rPr>
            </w:pPr>
            <w:r w:rsidRPr="00B8682E">
              <w:rPr>
                <w:rFonts w:ascii="Times New Roman" w:hAnsi="Times New Roman" w:cs="Times New Roman"/>
                <w:b/>
                <w:bCs/>
                <w:sz w:val="24"/>
                <w:szCs w:val="24"/>
              </w:rPr>
              <w:t>KEYWORD</w:t>
            </w:r>
          </w:p>
        </w:tc>
        <w:tc>
          <w:tcPr>
            <w:tcW w:w="3366" w:type="dxa"/>
            <w:gridSpan w:val="6"/>
          </w:tcPr>
          <w:p w:rsidR="006E0B86" w:rsidRPr="00B8682E" w:rsidRDefault="006E0B86" w:rsidP="007E1DC7">
            <w:pPr>
              <w:spacing w:after="160"/>
              <w:contextualSpacing/>
              <w:jc w:val="center"/>
              <w:rPr>
                <w:rFonts w:ascii="Times New Roman" w:hAnsi="Times New Roman" w:cs="Times New Roman"/>
                <w:b/>
                <w:bCs/>
                <w:sz w:val="24"/>
                <w:szCs w:val="24"/>
              </w:rPr>
            </w:pPr>
            <w:r w:rsidRPr="00B8682E">
              <w:rPr>
                <w:rFonts w:ascii="Times New Roman" w:hAnsi="Times New Roman" w:cs="Times New Roman"/>
                <w:b/>
                <w:bCs/>
                <w:sz w:val="24"/>
                <w:szCs w:val="24"/>
              </w:rPr>
              <w:t>Cognitive Domain of Bloom’s</w:t>
            </w:r>
            <w:r>
              <w:rPr>
                <w:rFonts w:ascii="Times New Roman" w:hAnsi="Times New Roman" w:cs="Times New Roman"/>
                <w:b/>
                <w:bCs/>
                <w:sz w:val="24"/>
                <w:szCs w:val="24"/>
              </w:rPr>
              <w:t xml:space="preserve"> </w:t>
            </w:r>
            <w:r w:rsidRPr="00B8682E">
              <w:rPr>
                <w:rFonts w:ascii="Times New Roman" w:hAnsi="Times New Roman" w:cs="Times New Roman"/>
                <w:b/>
                <w:bCs/>
                <w:sz w:val="24"/>
                <w:szCs w:val="24"/>
              </w:rPr>
              <w:t>Taxonomy</w:t>
            </w:r>
          </w:p>
        </w:tc>
      </w:tr>
      <w:tr w:rsidR="006E0B86" w:rsidTr="008E5B74">
        <w:trPr>
          <w:jc w:val="center"/>
        </w:trPr>
        <w:tc>
          <w:tcPr>
            <w:tcW w:w="646"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87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2644"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151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1683" w:type="dxa"/>
            <w:gridSpan w:val="3"/>
          </w:tcPr>
          <w:p w:rsidR="006E0B86" w:rsidRDefault="006E0B86" w:rsidP="007E1DC7">
            <w:pPr>
              <w:spacing w:after="160" w:line="259" w:lineRule="auto"/>
              <w:jc w:val="center"/>
              <w:rPr>
                <w:rFonts w:ascii="Times New Roman" w:hAnsi="Times New Roman" w:cs="Times New Roman"/>
                <w:sz w:val="24"/>
                <w:szCs w:val="24"/>
              </w:rPr>
            </w:pPr>
            <w:r w:rsidRPr="0048637C">
              <w:rPr>
                <w:rFonts w:ascii="Times New Roman" w:hAnsi="Times New Roman" w:cs="Times New Roman"/>
                <w:sz w:val="24"/>
                <w:szCs w:val="24"/>
              </w:rPr>
              <w:t>Lower Order Thinking Skill (LOTS)</w:t>
            </w:r>
          </w:p>
        </w:tc>
        <w:tc>
          <w:tcPr>
            <w:tcW w:w="1683" w:type="dxa"/>
            <w:gridSpan w:val="3"/>
          </w:tcPr>
          <w:p w:rsidR="006E0B86" w:rsidRDefault="006E0B86" w:rsidP="007E1DC7">
            <w:pPr>
              <w:spacing w:after="160" w:line="259" w:lineRule="auto"/>
              <w:jc w:val="center"/>
              <w:rPr>
                <w:rFonts w:ascii="Times New Roman" w:hAnsi="Times New Roman" w:cs="Times New Roman"/>
                <w:sz w:val="24"/>
                <w:szCs w:val="24"/>
              </w:rPr>
            </w:pPr>
            <w:r w:rsidRPr="0048637C">
              <w:rPr>
                <w:rFonts w:ascii="Times New Roman" w:hAnsi="Times New Roman" w:cs="Times New Roman"/>
                <w:sz w:val="24"/>
                <w:szCs w:val="24"/>
              </w:rPr>
              <w:t>Higher Order Thinking Skill (HOTS)</w:t>
            </w:r>
          </w:p>
        </w:tc>
      </w:tr>
      <w:tr w:rsidR="006E0B86" w:rsidTr="008E5B74">
        <w:trPr>
          <w:jc w:val="center"/>
        </w:trPr>
        <w:tc>
          <w:tcPr>
            <w:tcW w:w="646"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87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2644"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151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C1</w:t>
            </w: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C2</w:t>
            </w: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C3</w:t>
            </w: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C4</w:t>
            </w: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C5</w:t>
            </w: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C6</w:t>
            </w:r>
          </w:p>
        </w:tc>
      </w:tr>
      <w:tr w:rsidR="006E0B86" w:rsidTr="008E5B74">
        <w:trPr>
          <w:jc w:val="center"/>
        </w:trPr>
        <w:tc>
          <w:tcPr>
            <w:tcW w:w="646"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87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2644"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151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r>
      <w:tr w:rsidR="006E0B86" w:rsidTr="008E5B74">
        <w:trPr>
          <w:jc w:val="center"/>
        </w:trPr>
        <w:tc>
          <w:tcPr>
            <w:tcW w:w="646"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87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2644"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1510"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c>
          <w:tcPr>
            <w:tcW w:w="561" w:type="dxa"/>
          </w:tcPr>
          <w:p w:rsidR="006E0B86" w:rsidRDefault="006E0B86" w:rsidP="007E1DC7">
            <w:pPr>
              <w:pStyle w:val="ListParagraph"/>
              <w:spacing w:line="480" w:lineRule="auto"/>
              <w:ind w:left="0"/>
              <w:jc w:val="both"/>
              <w:rPr>
                <w:rFonts w:ascii="Times New Roman" w:hAnsi="Times New Roman" w:cs="Times New Roman"/>
                <w:sz w:val="24"/>
                <w:szCs w:val="24"/>
              </w:rPr>
            </w:pPr>
          </w:p>
        </w:tc>
      </w:tr>
    </w:tbl>
    <w:p w:rsidR="008E5B74" w:rsidRDefault="008E5B74" w:rsidP="008E5B74">
      <w:pPr>
        <w:pStyle w:val="ListParagraph"/>
        <w:spacing w:line="480" w:lineRule="auto"/>
        <w:jc w:val="both"/>
        <w:rPr>
          <w:rFonts w:ascii="Times New Roman" w:hAnsi="Times New Roman" w:cs="Times New Roman"/>
          <w:sz w:val="24"/>
          <w:szCs w:val="24"/>
        </w:rPr>
      </w:pPr>
    </w:p>
    <w:p w:rsidR="008E5B74" w:rsidRDefault="008E5B74" w:rsidP="008E5B74">
      <w:pPr>
        <w:pStyle w:val="ListParagraph"/>
        <w:spacing w:line="480" w:lineRule="auto"/>
        <w:jc w:val="both"/>
        <w:rPr>
          <w:rFonts w:ascii="Times New Roman" w:hAnsi="Times New Roman" w:cs="Times New Roman"/>
          <w:sz w:val="24"/>
          <w:szCs w:val="24"/>
        </w:rPr>
      </w:pPr>
      <w:r w:rsidRPr="009E65BE">
        <w:rPr>
          <w:rFonts w:ascii="Times New Roman" w:hAnsi="Times New Roman" w:cs="Times New Roman"/>
          <w:sz w:val="24"/>
          <w:szCs w:val="24"/>
        </w:rPr>
        <w:t>The analysis card was adapted f</w:t>
      </w:r>
      <w:r>
        <w:rPr>
          <w:rFonts w:ascii="Times New Roman" w:hAnsi="Times New Roman" w:cs="Times New Roman"/>
          <w:sz w:val="24"/>
          <w:szCs w:val="24"/>
        </w:rPr>
        <w:t xml:space="preserve">rom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{"citationItems":[{"id":"ITEM-1","itemData":{"ISBN":"0321084055","abstract":"Given the Handbook's longevity and importance, one may reasonably ask Why would anybody tinker with a publication that has such a record? Why is a revi- sion necessary? We have two reasons. First, there is a need to refocus educa- tors' attention on the value of the original Handbook, not only as a historical document but also as one that in many respects was \"ahead of its time\" (Rohwer and Sloane, 1994). We believe that many of the ideas in the Handbook are valuable to today's educators as they struggle with problems associated XXII Preface with the design and implementation of accountability programs, standards- based curriculums, and authentic assessments.","author":[{"dropping-particle":"","family":"Anderson","given":"Lorin W","non-dropping-particle":"","parse-names":false,"suffix":""},{"dropping-particle":"","family":"Krathwohl Peter W Airasian","given":"David R","non-dropping-particle":"","parse-names":false,"suffix":""},{"dropping-particle":"","family":"Cruikshank","given":"Kathleen A","non-dropping-particle":"","parse-names":false,"suffix":""},{"dropping-particle":"","family":"Mayer","given":"Richard E","non-dropping-particle":"","parse-names":false,"suffix":""},{"dropping-particle":"","family":"Pintrich","given":"Paul R","non-dropping-particle":"","parse-names":false,"suffix":""},{"dropping-particle":"","family":"Raths","given":"James","non-dropping-particle":"","parse-names":false,"suffix":""},{"dropping-particle":"","family":"Wittrock","given":"Merlin C","non-dropping-particle":"","parse-names":false,"suffix":""}],"id":"ITEM-1","issued":{"date-parts":[["2001"]]},"title":"Taxonomy for_ Assessing a Revision 0F Bl00M'S Tax0N0My 0F Educati0Nal Objectives","type":"book"},"uris":["http://www.mendeley.com/documents/?uuid=c22b4821-405d-4d1b-83b1-6eb65f1b3d67"]}],"mendeley":{"formattedCitation":"(Anderson et al., 2001)","plainTextFormattedCitation":"(Anderson et al., 2001)","previouslyFormattedCitation":"(Anderson et al., 2001)"},"properties":{"noteIndex":0},"schema":"https://github.com/citation-style-language/schema/raw/master/csl-citation.json"}</w:instrText>
      </w:r>
      <w:r>
        <w:rPr>
          <w:rFonts w:ascii="Times New Roman" w:hAnsi="Times New Roman" w:cs="Times New Roman"/>
          <w:sz w:val="24"/>
          <w:szCs w:val="24"/>
        </w:rPr>
        <w:fldChar w:fldCharType="separate"/>
      </w:r>
      <w:r w:rsidRPr="001A0528">
        <w:rPr>
          <w:rFonts w:ascii="Times New Roman" w:hAnsi="Times New Roman" w:cs="Times New Roman"/>
          <w:noProof/>
          <w:sz w:val="24"/>
          <w:szCs w:val="24"/>
        </w:rPr>
        <w:t>(Anderson et al.,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97906">
        <w:rPr>
          <w:rFonts w:ascii="Times New Roman" w:hAnsi="Times New Roman" w:cs="Times New Roman"/>
          <w:sz w:val="24"/>
          <w:szCs w:val="24"/>
        </w:rPr>
        <w:t>The researcher included a column of instructional verbs. The analysis card served as a guide for the researcher in placing words at the appropriate level of Bloom's taxonomy</w:t>
      </w:r>
      <w:r>
        <w:rPr>
          <w:rFonts w:ascii="Times New Roman" w:hAnsi="Times New Roman" w:cs="Times New Roman"/>
          <w:sz w:val="24"/>
          <w:szCs w:val="24"/>
        </w:rPr>
        <w:t>.</w:t>
      </w:r>
    </w:p>
    <w:p w:rsidR="008E5B74" w:rsidRPr="009B0281" w:rsidRDefault="008E5B74" w:rsidP="009B0281">
      <w:pPr>
        <w:pStyle w:val="ListParagraph"/>
        <w:spacing w:line="480" w:lineRule="auto"/>
        <w:jc w:val="center"/>
        <w:rPr>
          <w:rFonts w:ascii="Times New Roman" w:hAnsi="Times New Roman" w:cs="Times New Roman"/>
          <w:b/>
          <w:sz w:val="24"/>
          <w:szCs w:val="24"/>
        </w:rPr>
      </w:pPr>
      <w:r w:rsidRPr="001A0528">
        <w:rPr>
          <w:rFonts w:ascii="Times New Roman" w:hAnsi="Times New Roman" w:cs="Times New Roman"/>
          <w:b/>
          <w:sz w:val="24"/>
          <w:szCs w:val="24"/>
        </w:rPr>
        <w:t xml:space="preserve">Table 3.2 </w:t>
      </w:r>
      <w:proofErr w:type="gramStart"/>
      <w:r w:rsidRPr="001A0528">
        <w:rPr>
          <w:rFonts w:ascii="Times New Roman" w:hAnsi="Times New Roman" w:cs="Times New Roman"/>
          <w:b/>
          <w:sz w:val="24"/>
          <w:szCs w:val="24"/>
        </w:rPr>
        <w:t>The</w:t>
      </w:r>
      <w:proofErr w:type="gramEnd"/>
      <w:r w:rsidRPr="001A0528">
        <w:rPr>
          <w:rFonts w:ascii="Times New Roman" w:hAnsi="Times New Roman" w:cs="Times New Roman"/>
          <w:b/>
          <w:sz w:val="24"/>
          <w:szCs w:val="24"/>
        </w:rPr>
        <w:t xml:space="preserve"> Analysis Card</w:t>
      </w:r>
    </w:p>
    <w:tbl>
      <w:tblPr>
        <w:tblStyle w:val="TableGrid"/>
        <w:tblW w:w="0" w:type="auto"/>
        <w:tblInd w:w="720" w:type="dxa"/>
        <w:tblLook w:val="04A0" w:firstRow="1" w:lastRow="0" w:firstColumn="1" w:lastColumn="0" w:noHBand="0" w:noVBand="1"/>
      </w:tblPr>
      <w:tblGrid>
        <w:gridCol w:w="1705"/>
        <w:gridCol w:w="6925"/>
      </w:tblGrid>
      <w:tr w:rsidR="008E5B74" w:rsidRPr="00FE0728" w:rsidTr="007E1DC7">
        <w:tc>
          <w:tcPr>
            <w:tcW w:w="1705" w:type="dxa"/>
          </w:tcPr>
          <w:p w:rsidR="008E5B74" w:rsidRPr="00FE0728" w:rsidRDefault="008E5B74" w:rsidP="007E1DC7">
            <w:pPr>
              <w:pStyle w:val="ListParagraph"/>
              <w:spacing w:line="480" w:lineRule="auto"/>
              <w:ind w:left="0"/>
              <w:rPr>
                <w:rFonts w:ascii="Times New Roman" w:hAnsi="Times New Roman" w:cs="Times New Roman"/>
                <w:b/>
                <w:bCs/>
                <w:sz w:val="24"/>
                <w:szCs w:val="24"/>
              </w:rPr>
            </w:pPr>
            <w:r w:rsidRPr="00FE0728">
              <w:rPr>
                <w:rFonts w:ascii="Times New Roman" w:hAnsi="Times New Roman" w:cs="Times New Roman"/>
                <w:b/>
                <w:bCs/>
                <w:sz w:val="24"/>
                <w:szCs w:val="24"/>
              </w:rPr>
              <w:t>Level</w:t>
            </w:r>
          </w:p>
        </w:tc>
        <w:tc>
          <w:tcPr>
            <w:tcW w:w="6925" w:type="dxa"/>
          </w:tcPr>
          <w:p w:rsidR="008E5B74" w:rsidRPr="00FE0728" w:rsidRDefault="008E5B74" w:rsidP="007E1DC7">
            <w:pPr>
              <w:pStyle w:val="ListParagraph"/>
              <w:spacing w:line="480" w:lineRule="auto"/>
              <w:ind w:left="0"/>
              <w:jc w:val="center"/>
              <w:rPr>
                <w:rFonts w:ascii="Times New Roman" w:hAnsi="Times New Roman" w:cs="Times New Roman"/>
                <w:b/>
                <w:bCs/>
                <w:sz w:val="24"/>
                <w:szCs w:val="24"/>
              </w:rPr>
            </w:pPr>
            <w:r w:rsidRPr="00FE0728">
              <w:rPr>
                <w:rFonts w:ascii="Times New Roman" w:hAnsi="Times New Roman" w:cs="Times New Roman"/>
                <w:b/>
                <w:bCs/>
                <w:sz w:val="24"/>
                <w:szCs w:val="24"/>
              </w:rPr>
              <w:t>Key Words</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Remember:</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recall pertinent information from long-term memory</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Understand:</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Make sense of instructional messages through oral, writing, and graphic communication.</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Apply:</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In a specific situation, carry out or use a procedure.</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Analyze:</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Separate a substance into its constituent pieces and establish how the parts relate to one another and to a larger structure or purpose.</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lastRenderedPageBreak/>
              <w:t>Evaluate:</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Make decisions using criteria and standards.</w:t>
            </w:r>
          </w:p>
        </w:tc>
      </w:tr>
      <w:tr w:rsidR="008E5B74" w:rsidTr="007E1DC7">
        <w:tc>
          <w:tcPr>
            <w:tcW w:w="1705" w:type="dxa"/>
          </w:tcPr>
          <w:p w:rsidR="008E5B74" w:rsidRPr="00FE0728" w:rsidRDefault="008E5B74" w:rsidP="006566C8">
            <w:pPr>
              <w:pStyle w:val="ListParagraph"/>
              <w:spacing w:line="240" w:lineRule="auto"/>
              <w:ind w:left="0"/>
              <w:jc w:val="both"/>
              <w:rPr>
                <w:rFonts w:ascii="Times New Roman" w:hAnsi="Times New Roman" w:cs="Times New Roman"/>
                <w:sz w:val="24"/>
                <w:szCs w:val="24"/>
              </w:rPr>
            </w:pPr>
            <w:r w:rsidRPr="00FE0728">
              <w:rPr>
                <w:rFonts w:ascii="Times New Roman" w:hAnsi="Times New Roman" w:cs="Times New Roman"/>
                <w:sz w:val="24"/>
                <w:szCs w:val="24"/>
              </w:rPr>
              <w:t>Create:</w:t>
            </w:r>
          </w:p>
        </w:tc>
        <w:tc>
          <w:tcPr>
            <w:tcW w:w="6925" w:type="dxa"/>
          </w:tcPr>
          <w:p w:rsidR="008E5B74" w:rsidRDefault="008E5B74" w:rsidP="006566C8">
            <w:pPr>
              <w:pStyle w:val="ListParagraph"/>
              <w:spacing w:line="240" w:lineRule="auto"/>
              <w:ind w:left="0"/>
              <w:jc w:val="both"/>
              <w:rPr>
                <w:rFonts w:ascii="Times New Roman" w:hAnsi="Times New Roman" w:cs="Times New Roman"/>
                <w:sz w:val="24"/>
                <w:szCs w:val="24"/>
              </w:rPr>
            </w:pPr>
            <w:r w:rsidRPr="00EE5B5F">
              <w:rPr>
                <w:rFonts w:ascii="Times New Roman" w:hAnsi="Times New Roman" w:cs="Times New Roman"/>
                <w:sz w:val="24"/>
                <w:szCs w:val="24"/>
              </w:rPr>
              <w:t>Reorganize elements into a new pattern or structure; bring elements together to make a coherent or functional whole.</w:t>
            </w:r>
          </w:p>
        </w:tc>
      </w:tr>
    </w:tbl>
    <w:p w:rsidR="00C04970" w:rsidRDefault="00C04970" w:rsidP="00DE6063">
      <w:pPr>
        <w:pStyle w:val="ListParagraph"/>
        <w:spacing w:line="480" w:lineRule="auto"/>
        <w:ind w:left="540" w:firstLine="720"/>
        <w:jc w:val="both"/>
        <w:rPr>
          <w:rFonts w:ascii="Times New Roman" w:hAnsi="Times New Roman" w:cs="Times New Roman"/>
          <w:sz w:val="24"/>
          <w:szCs w:val="24"/>
        </w:rPr>
      </w:pPr>
    </w:p>
    <w:p w:rsidR="00B92E01" w:rsidRPr="00CC46F8" w:rsidRDefault="008F2719" w:rsidP="000803AA">
      <w:pPr>
        <w:pStyle w:val="ListParagraph"/>
        <w:numPr>
          <w:ilvl w:val="0"/>
          <w:numId w:val="2"/>
        </w:numPr>
        <w:ind w:left="360"/>
        <w:rPr>
          <w:rFonts w:ascii="Times New Roman" w:hAnsi="Times New Roman" w:cs="Times New Roman"/>
          <w:b/>
          <w:sz w:val="24"/>
          <w:szCs w:val="24"/>
        </w:rPr>
      </w:pPr>
      <w:r w:rsidRPr="00CC46F8">
        <w:rPr>
          <w:rFonts w:ascii="Times New Roman" w:hAnsi="Times New Roman" w:cs="Times New Roman"/>
          <w:b/>
          <w:sz w:val="24"/>
          <w:szCs w:val="24"/>
        </w:rPr>
        <w:t>RESULT</w:t>
      </w:r>
    </w:p>
    <w:p w:rsidR="0083723F" w:rsidRDefault="0083723F" w:rsidP="00461C91">
      <w:pPr>
        <w:pStyle w:val="ListParagraph"/>
        <w:spacing w:line="360" w:lineRule="auto"/>
        <w:ind w:left="360"/>
        <w:jc w:val="both"/>
        <w:rPr>
          <w:rFonts w:ascii="Times New Roman" w:hAnsi="Times New Roman" w:cs="Times New Roman"/>
          <w:sz w:val="24"/>
          <w:szCs w:val="24"/>
        </w:rPr>
      </w:pPr>
      <w:r w:rsidRPr="00B9693C">
        <w:rPr>
          <w:rFonts w:ascii="Times New Roman" w:hAnsi="Times New Roman" w:cs="Times New Roman"/>
          <w:sz w:val="24"/>
          <w:szCs w:val="24"/>
        </w:rPr>
        <w:t>In this book, there are 180 instruction ques</w:t>
      </w:r>
      <w:r>
        <w:rPr>
          <w:rFonts w:ascii="Times New Roman" w:hAnsi="Times New Roman" w:cs="Times New Roman"/>
          <w:sz w:val="24"/>
          <w:szCs w:val="24"/>
        </w:rPr>
        <w:t xml:space="preserve">tions from 6 </w:t>
      </w:r>
      <w:proofErr w:type="gramStart"/>
      <w:r>
        <w:rPr>
          <w:rFonts w:ascii="Times New Roman" w:hAnsi="Times New Roman" w:cs="Times New Roman"/>
          <w:sz w:val="24"/>
          <w:szCs w:val="24"/>
        </w:rPr>
        <w:t>unit</w:t>
      </w:r>
      <w:proofErr w:type="gramEnd"/>
      <w:r>
        <w:rPr>
          <w:rFonts w:ascii="Times New Roman" w:hAnsi="Times New Roman" w:cs="Times New Roman"/>
          <w:sz w:val="24"/>
          <w:szCs w:val="24"/>
        </w:rPr>
        <w:t xml:space="preserve">. It consist of </w:t>
      </w:r>
      <w:r w:rsidRPr="003A37A0">
        <w:rPr>
          <w:rFonts w:ascii="Times New Roman" w:hAnsi="Times New Roman" w:cs="Times New Roman"/>
          <w:sz w:val="24"/>
          <w:szCs w:val="24"/>
        </w:rPr>
        <w:t xml:space="preserve">89 reading skills task, </w:t>
      </w:r>
      <w:r>
        <w:rPr>
          <w:rFonts w:ascii="Times New Roman" w:hAnsi="Times New Roman" w:cs="Times New Roman"/>
          <w:sz w:val="24"/>
          <w:szCs w:val="24"/>
        </w:rPr>
        <w:t>26 listening skills task, 26 writing skills task, 16 speaking skills task, 12 vocabulary knowledge task, and 11 grammatical knowledge task.</w:t>
      </w:r>
    </w:p>
    <w:p w:rsidR="0083723F" w:rsidRDefault="0083723F" w:rsidP="0083723F">
      <w:pPr>
        <w:pStyle w:val="ListParagraph"/>
        <w:spacing w:line="360" w:lineRule="auto"/>
        <w:ind w:left="360"/>
        <w:jc w:val="both"/>
        <w:rPr>
          <w:rFonts w:ascii="Times New Roman" w:hAnsi="Times New Roman" w:cs="Times New Roman"/>
          <w:sz w:val="24"/>
          <w:szCs w:val="24"/>
        </w:rPr>
      </w:pPr>
    </w:p>
    <w:p w:rsidR="0083723F" w:rsidRPr="006E0FE2" w:rsidRDefault="0083723F" w:rsidP="0083723F">
      <w:pPr>
        <w:pStyle w:val="ListParagraph"/>
        <w:spacing w:line="240" w:lineRule="auto"/>
        <w:ind w:left="360"/>
        <w:contextualSpacing w:val="0"/>
        <w:jc w:val="center"/>
        <w:rPr>
          <w:rFonts w:ascii="Times New Roman" w:hAnsi="Times New Roman" w:cs="Times New Roman"/>
          <w:b/>
          <w:sz w:val="24"/>
          <w:szCs w:val="24"/>
        </w:rPr>
      </w:pPr>
      <w:r w:rsidRPr="006E0FE2">
        <w:rPr>
          <w:rFonts w:ascii="Times New Roman" w:hAnsi="Times New Roman" w:cs="Times New Roman"/>
          <w:b/>
          <w:sz w:val="24"/>
          <w:szCs w:val="24"/>
        </w:rPr>
        <w:t xml:space="preserve">Table 4.1 </w:t>
      </w:r>
      <w:proofErr w:type="gramStart"/>
      <w:r w:rsidRPr="006E0FE2">
        <w:rPr>
          <w:rFonts w:ascii="Times New Roman" w:hAnsi="Times New Roman" w:cs="Times New Roman"/>
          <w:b/>
          <w:sz w:val="24"/>
          <w:szCs w:val="24"/>
        </w:rPr>
        <w:t>The</w:t>
      </w:r>
      <w:proofErr w:type="gramEnd"/>
      <w:r w:rsidRPr="006E0FE2">
        <w:rPr>
          <w:rFonts w:ascii="Times New Roman" w:hAnsi="Times New Roman" w:cs="Times New Roman"/>
          <w:b/>
          <w:sz w:val="24"/>
          <w:szCs w:val="24"/>
        </w:rPr>
        <w:t xml:space="preserve"> composition of HOTS for language skills in English Textbook entitled pathway to English for SMA/MA Grade X PHRASE E</w:t>
      </w:r>
    </w:p>
    <w:tbl>
      <w:tblPr>
        <w:tblStyle w:val="TableGrid"/>
        <w:tblW w:w="9343" w:type="dxa"/>
        <w:tblLook w:val="04A0" w:firstRow="1" w:lastRow="0" w:firstColumn="1" w:lastColumn="0" w:noHBand="0" w:noVBand="1"/>
      </w:tblPr>
      <w:tblGrid>
        <w:gridCol w:w="1195"/>
        <w:gridCol w:w="2417"/>
        <w:gridCol w:w="1439"/>
        <w:gridCol w:w="1439"/>
        <w:gridCol w:w="1448"/>
        <w:gridCol w:w="1405"/>
      </w:tblGrid>
      <w:tr w:rsidR="0083723F" w:rsidTr="007E1DC7">
        <w:tc>
          <w:tcPr>
            <w:tcW w:w="3612" w:type="dxa"/>
            <w:gridSpan w:val="2"/>
            <w:vMerge w:val="restart"/>
          </w:tcPr>
          <w:p w:rsidR="0083723F" w:rsidRDefault="0083723F" w:rsidP="00DE6063">
            <w:pPr>
              <w:spacing w:line="360" w:lineRule="auto"/>
              <w:contextualSpacing/>
              <w:jc w:val="center"/>
            </w:pPr>
            <w:r w:rsidRPr="000C4ACD">
              <w:rPr>
                <w:rFonts w:ascii="Times New Roman" w:hAnsi="Times New Roman" w:cs="Times New Roman"/>
                <w:b/>
                <w:sz w:val="24"/>
                <w:szCs w:val="24"/>
              </w:rPr>
              <w:t>Levels Based on The Revised Bloom's Taxonomy</w:t>
            </w:r>
          </w:p>
        </w:tc>
        <w:tc>
          <w:tcPr>
            <w:tcW w:w="2878" w:type="dxa"/>
            <w:gridSpan w:val="2"/>
          </w:tcPr>
          <w:p w:rsidR="0083723F" w:rsidRDefault="0083723F" w:rsidP="00DE6063">
            <w:pPr>
              <w:spacing w:line="360" w:lineRule="auto"/>
              <w:contextualSpacing/>
              <w:jc w:val="center"/>
            </w:pPr>
            <w:r>
              <w:rPr>
                <w:rFonts w:ascii="Times New Roman" w:hAnsi="Times New Roman" w:cs="Times New Roman"/>
                <w:b/>
                <w:sz w:val="24"/>
                <w:szCs w:val="24"/>
              </w:rPr>
              <w:t>Instruction Question</w:t>
            </w:r>
          </w:p>
        </w:tc>
        <w:tc>
          <w:tcPr>
            <w:tcW w:w="2853" w:type="dxa"/>
            <w:gridSpan w:val="2"/>
          </w:tcPr>
          <w:p w:rsidR="0083723F" w:rsidRPr="000E5202" w:rsidRDefault="0083723F" w:rsidP="00DE6063">
            <w:pPr>
              <w:spacing w:line="360" w:lineRule="auto"/>
              <w:contextualSpacing/>
              <w:jc w:val="center"/>
              <w:rPr>
                <w:b/>
              </w:rPr>
            </w:pPr>
            <w:r>
              <w:rPr>
                <w:b/>
              </w:rPr>
              <w:t>TOTAL</w:t>
            </w:r>
          </w:p>
        </w:tc>
      </w:tr>
      <w:tr w:rsidR="0083723F" w:rsidTr="006E0FE2">
        <w:tc>
          <w:tcPr>
            <w:tcW w:w="3612" w:type="dxa"/>
            <w:gridSpan w:val="2"/>
            <w:vMerge/>
          </w:tcPr>
          <w:p w:rsidR="0083723F" w:rsidRDefault="0083723F" w:rsidP="00DE6063">
            <w:pPr>
              <w:spacing w:line="360" w:lineRule="auto"/>
              <w:contextualSpacing/>
            </w:pPr>
          </w:p>
        </w:tc>
        <w:tc>
          <w:tcPr>
            <w:tcW w:w="1439"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Style w:val="hgkelc"/>
                <w:rFonts w:ascii="Times New Roman" w:hAnsi="Times New Roman" w:cs="Times New Roman"/>
                <w:sz w:val="24"/>
                <w:szCs w:val="24"/>
                <w:lang w:val="en"/>
              </w:rPr>
              <w:t>Frequency</w:t>
            </w:r>
          </w:p>
        </w:tc>
        <w:tc>
          <w:tcPr>
            <w:tcW w:w="1439"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Fonts w:ascii="Times New Roman" w:hAnsi="Times New Roman" w:cs="Times New Roman"/>
                <w:sz w:val="24"/>
                <w:szCs w:val="24"/>
              </w:rPr>
              <w:t>Percentage</w:t>
            </w:r>
          </w:p>
        </w:tc>
        <w:tc>
          <w:tcPr>
            <w:tcW w:w="1448"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Style w:val="hgkelc"/>
                <w:rFonts w:ascii="Times New Roman" w:hAnsi="Times New Roman" w:cs="Times New Roman"/>
                <w:sz w:val="24"/>
                <w:szCs w:val="24"/>
                <w:lang w:val="en"/>
              </w:rPr>
              <w:t>frequency</w:t>
            </w:r>
          </w:p>
        </w:tc>
        <w:tc>
          <w:tcPr>
            <w:tcW w:w="1405"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Fonts w:ascii="Times New Roman" w:hAnsi="Times New Roman" w:cs="Times New Roman"/>
                <w:sz w:val="24"/>
                <w:szCs w:val="24"/>
              </w:rPr>
              <w:t>Percentage</w:t>
            </w:r>
          </w:p>
        </w:tc>
      </w:tr>
      <w:tr w:rsidR="0083723F" w:rsidTr="006E0FE2">
        <w:tc>
          <w:tcPr>
            <w:tcW w:w="1195" w:type="dxa"/>
            <w:vMerge w:val="restart"/>
          </w:tcPr>
          <w:p w:rsidR="0083723F" w:rsidRPr="0095635A" w:rsidRDefault="0083723F" w:rsidP="00DE6063">
            <w:pPr>
              <w:spacing w:line="360" w:lineRule="auto"/>
              <w:contextualSpacing/>
              <w:rPr>
                <w:rFonts w:ascii="Times New Roman" w:hAnsi="Times New Roman" w:cs="Times New Roman"/>
                <w:b/>
                <w:sz w:val="24"/>
                <w:szCs w:val="24"/>
              </w:rPr>
            </w:pPr>
            <w:r w:rsidRPr="0095635A">
              <w:rPr>
                <w:rFonts w:ascii="Times New Roman" w:hAnsi="Times New Roman" w:cs="Times New Roman"/>
                <w:b/>
                <w:sz w:val="24"/>
                <w:szCs w:val="24"/>
              </w:rPr>
              <w:t>LOTS</w:t>
            </w:r>
          </w:p>
          <w:p w:rsidR="0083723F" w:rsidRPr="0095635A" w:rsidRDefault="0083723F" w:rsidP="00DE6063">
            <w:pPr>
              <w:spacing w:line="360" w:lineRule="auto"/>
              <w:contextualSpacing/>
              <w:rPr>
                <w:rFonts w:ascii="Times New Roman" w:hAnsi="Times New Roman" w:cs="Times New Roman"/>
                <w:b/>
                <w:sz w:val="24"/>
                <w:szCs w:val="24"/>
              </w:rPr>
            </w:pPr>
          </w:p>
        </w:tc>
        <w:tc>
          <w:tcPr>
            <w:tcW w:w="2417"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Remembering (C1)</w:t>
            </w:r>
          </w:p>
        </w:tc>
        <w:tc>
          <w:tcPr>
            <w:tcW w:w="1439" w:type="dxa"/>
          </w:tcPr>
          <w:p w:rsidR="0083723F" w:rsidRDefault="0083723F" w:rsidP="00DE6063">
            <w:pPr>
              <w:spacing w:line="360" w:lineRule="auto"/>
              <w:contextualSpacing/>
              <w:jc w:val="center"/>
            </w:pPr>
            <w:r>
              <w:t>23</w:t>
            </w:r>
          </w:p>
        </w:tc>
        <w:tc>
          <w:tcPr>
            <w:tcW w:w="1439" w:type="dxa"/>
          </w:tcPr>
          <w:p w:rsidR="0083723F" w:rsidRDefault="0083723F" w:rsidP="00DE6063">
            <w:pPr>
              <w:spacing w:line="360" w:lineRule="auto"/>
              <w:contextualSpacing/>
              <w:jc w:val="center"/>
            </w:pPr>
            <w:r>
              <w:t>14,74</w:t>
            </w:r>
          </w:p>
        </w:tc>
        <w:tc>
          <w:tcPr>
            <w:tcW w:w="1448"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65</w:t>
            </w:r>
          </w:p>
        </w:tc>
        <w:tc>
          <w:tcPr>
            <w:tcW w:w="1405"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41,66</w:t>
            </w:r>
          </w:p>
        </w:tc>
      </w:tr>
      <w:tr w:rsidR="0083723F" w:rsidTr="006E0FE2">
        <w:tc>
          <w:tcPr>
            <w:tcW w:w="1195" w:type="dxa"/>
            <w:vMerge/>
          </w:tcPr>
          <w:p w:rsidR="0083723F" w:rsidRPr="0095635A" w:rsidRDefault="0083723F" w:rsidP="00DE6063">
            <w:pPr>
              <w:spacing w:line="360" w:lineRule="auto"/>
              <w:contextualSpacing/>
              <w:rPr>
                <w:rFonts w:ascii="Times New Roman" w:hAnsi="Times New Roman" w:cs="Times New Roman"/>
                <w:b/>
                <w:sz w:val="24"/>
                <w:szCs w:val="24"/>
              </w:rPr>
            </w:pPr>
          </w:p>
        </w:tc>
        <w:tc>
          <w:tcPr>
            <w:tcW w:w="2417"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Understanding (C2)</w:t>
            </w:r>
          </w:p>
        </w:tc>
        <w:tc>
          <w:tcPr>
            <w:tcW w:w="1439" w:type="dxa"/>
          </w:tcPr>
          <w:p w:rsidR="0083723F" w:rsidRDefault="0083723F" w:rsidP="00DE6063">
            <w:pPr>
              <w:spacing w:line="360" w:lineRule="auto"/>
              <w:contextualSpacing/>
              <w:jc w:val="center"/>
            </w:pPr>
            <w:r>
              <w:t>11</w:t>
            </w:r>
          </w:p>
        </w:tc>
        <w:tc>
          <w:tcPr>
            <w:tcW w:w="1439" w:type="dxa"/>
          </w:tcPr>
          <w:p w:rsidR="0083723F" w:rsidRDefault="0083723F" w:rsidP="00DE6063">
            <w:pPr>
              <w:spacing w:line="360" w:lineRule="auto"/>
              <w:contextualSpacing/>
              <w:jc w:val="center"/>
            </w:pPr>
            <w:r>
              <w:t>7,05</w:t>
            </w:r>
          </w:p>
        </w:tc>
        <w:tc>
          <w:tcPr>
            <w:tcW w:w="1448" w:type="dxa"/>
            <w:vMerge/>
          </w:tcPr>
          <w:p w:rsidR="0083723F" w:rsidRDefault="0083723F" w:rsidP="00DE6063">
            <w:pPr>
              <w:spacing w:line="360" w:lineRule="auto"/>
              <w:contextualSpacing/>
              <w:jc w:val="center"/>
            </w:pPr>
          </w:p>
        </w:tc>
        <w:tc>
          <w:tcPr>
            <w:tcW w:w="1405" w:type="dxa"/>
            <w:vMerge/>
          </w:tcPr>
          <w:p w:rsidR="0083723F" w:rsidRDefault="0083723F" w:rsidP="00DE6063">
            <w:pPr>
              <w:spacing w:line="360" w:lineRule="auto"/>
              <w:contextualSpacing/>
              <w:jc w:val="center"/>
            </w:pPr>
          </w:p>
        </w:tc>
      </w:tr>
      <w:tr w:rsidR="0083723F" w:rsidTr="006E0FE2">
        <w:tc>
          <w:tcPr>
            <w:tcW w:w="1195" w:type="dxa"/>
            <w:vMerge/>
          </w:tcPr>
          <w:p w:rsidR="0083723F" w:rsidRPr="0095635A" w:rsidRDefault="0083723F" w:rsidP="00DE6063">
            <w:pPr>
              <w:spacing w:line="360" w:lineRule="auto"/>
              <w:contextualSpacing/>
              <w:rPr>
                <w:rFonts w:ascii="Times New Roman" w:hAnsi="Times New Roman" w:cs="Times New Roman"/>
                <w:b/>
                <w:sz w:val="24"/>
                <w:szCs w:val="24"/>
              </w:rPr>
            </w:pPr>
          </w:p>
        </w:tc>
        <w:tc>
          <w:tcPr>
            <w:tcW w:w="2417"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Applying (C3)</w:t>
            </w:r>
          </w:p>
        </w:tc>
        <w:tc>
          <w:tcPr>
            <w:tcW w:w="1439" w:type="dxa"/>
          </w:tcPr>
          <w:p w:rsidR="0083723F" w:rsidRDefault="0083723F" w:rsidP="00DE6063">
            <w:pPr>
              <w:spacing w:line="360" w:lineRule="auto"/>
              <w:contextualSpacing/>
              <w:jc w:val="center"/>
            </w:pPr>
            <w:r>
              <w:t>31</w:t>
            </w:r>
          </w:p>
        </w:tc>
        <w:tc>
          <w:tcPr>
            <w:tcW w:w="1439" w:type="dxa"/>
          </w:tcPr>
          <w:p w:rsidR="0083723F" w:rsidRDefault="0083723F" w:rsidP="00DE6063">
            <w:pPr>
              <w:spacing w:line="360" w:lineRule="auto"/>
              <w:contextualSpacing/>
              <w:jc w:val="center"/>
            </w:pPr>
            <w:r>
              <w:t>19,87</w:t>
            </w:r>
          </w:p>
        </w:tc>
        <w:tc>
          <w:tcPr>
            <w:tcW w:w="1448" w:type="dxa"/>
            <w:vMerge/>
          </w:tcPr>
          <w:p w:rsidR="0083723F" w:rsidRDefault="0083723F" w:rsidP="00DE6063">
            <w:pPr>
              <w:spacing w:line="360" w:lineRule="auto"/>
              <w:contextualSpacing/>
              <w:jc w:val="center"/>
            </w:pPr>
          </w:p>
        </w:tc>
        <w:tc>
          <w:tcPr>
            <w:tcW w:w="1405" w:type="dxa"/>
            <w:vMerge/>
          </w:tcPr>
          <w:p w:rsidR="0083723F" w:rsidRDefault="0083723F" w:rsidP="00DE6063">
            <w:pPr>
              <w:spacing w:line="360" w:lineRule="auto"/>
              <w:contextualSpacing/>
              <w:jc w:val="center"/>
            </w:pPr>
          </w:p>
        </w:tc>
      </w:tr>
      <w:tr w:rsidR="0083723F" w:rsidTr="006E0FE2">
        <w:tc>
          <w:tcPr>
            <w:tcW w:w="1195" w:type="dxa"/>
            <w:vMerge w:val="restart"/>
          </w:tcPr>
          <w:p w:rsidR="0083723F" w:rsidRPr="0095635A" w:rsidRDefault="0083723F" w:rsidP="00DE6063">
            <w:pPr>
              <w:spacing w:line="360" w:lineRule="auto"/>
              <w:contextualSpacing/>
              <w:rPr>
                <w:rFonts w:ascii="Times New Roman" w:hAnsi="Times New Roman" w:cs="Times New Roman"/>
                <w:b/>
                <w:sz w:val="24"/>
                <w:szCs w:val="24"/>
              </w:rPr>
            </w:pPr>
          </w:p>
          <w:p w:rsidR="0083723F" w:rsidRPr="0095635A" w:rsidRDefault="0083723F" w:rsidP="00DE6063">
            <w:pPr>
              <w:spacing w:line="360" w:lineRule="auto"/>
              <w:contextualSpacing/>
              <w:rPr>
                <w:rFonts w:ascii="Times New Roman" w:hAnsi="Times New Roman" w:cs="Times New Roman"/>
                <w:b/>
                <w:sz w:val="24"/>
                <w:szCs w:val="24"/>
              </w:rPr>
            </w:pPr>
            <w:r w:rsidRPr="0095635A">
              <w:rPr>
                <w:rFonts w:ascii="Times New Roman" w:hAnsi="Times New Roman" w:cs="Times New Roman"/>
                <w:b/>
                <w:sz w:val="24"/>
                <w:szCs w:val="24"/>
              </w:rPr>
              <w:t>HOTS</w:t>
            </w:r>
          </w:p>
        </w:tc>
        <w:tc>
          <w:tcPr>
            <w:tcW w:w="2417"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Analyzing  (C4)</w:t>
            </w:r>
          </w:p>
        </w:tc>
        <w:tc>
          <w:tcPr>
            <w:tcW w:w="1439" w:type="dxa"/>
          </w:tcPr>
          <w:p w:rsidR="0083723F" w:rsidRDefault="0083723F" w:rsidP="00DE6063">
            <w:pPr>
              <w:spacing w:line="360" w:lineRule="auto"/>
              <w:contextualSpacing/>
              <w:jc w:val="center"/>
            </w:pPr>
            <w:r>
              <w:t>57</w:t>
            </w:r>
          </w:p>
        </w:tc>
        <w:tc>
          <w:tcPr>
            <w:tcW w:w="1439" w:type="dxa"/>
          </w:tcPr>
          <w:p w:rsidR="0083723F" w:rsidRDefault="0083723F" w:rsidP="00DE6063">
            <w:pPr>
              <w:spacing w:line="360" w:lineRule="auto"/>
              <w:contextualSpacing/>
              <w:jc w:val="center"/>
            </w:pPr>
            <w:r>
              <w:t>36,53</w:t>
            </w:r>
          </w:p>
        </w:tc>
        <w:tc>
          <w:tcPr>
            <w:tcW w:w="1448"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91</w:t>
            </w:r>
          </w:p>
        </w:tc>
        <w:tc>
          <w:tcPr>
            <w:tcW w:w="1405"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58,34</w:t>
            </w:r>
          </w:p>
        </w:tc>
      </w:tr>
      <w:tr w:rsidR="0083723F" w:rsidTr="006E0FE2">
        <w:tc>
          <w:tcPr>
            <w:tcW w:w="1195" w:type="dxa"/>
            <w:vMerge/>
          </w:tcPr>
          <w:p w:rsidR="0083723F" w:rsidRDefault="0083723F" w:rsidP="00DE6063">
            <w:pPr>
              <w:spacing w:line="360" w:lineRule="auto"/>
              <w:contextualSpacing/>
            </w:pPr>
          </w:p>
        </w:tc>
        <w:tc>
          <w:tcPr>
            <w:tcW w:w="2417" w:type="dxa"/>
          </w:tcPr>
          <w:p w:rsidR="0083723F" w:rsidRPr="00407194" w:rsidRDefault="0083723F" w:rsidP="00DE6063">
            <w:pPr>
              <w:pStyle w:val="ListParagraph"/>
              <w:spacing w:line="360" w:lineRule="auto"/>
              <w:ind w:left="0"/>
              <w:jc w:val="both"/>
              <w:rPr>
                <w:rFonts w:ascii="Times New Roman" w:hAnsi="Times New Roman" w:cs="Times New Roman"/>
                <w:sz w:val="24"/>
                <w:szCs w:val="24"/>
              </w:rPr>
            </w:pPr>
            <w:r w:rsidRPr="00407194">
              <w:rPr>
                <w:rFonts w:ascii="Times New Roman" w:hAnsi="Times New Roman" w:cs="Times New Roman"/>
                <w:sz w:val="24"/>
                <w:szCs w:val="24"/>
              </w:rPr>
              <w:t>Evaluating</w:t>
            </w:r>
            <w:r>
              <w:rPr>
                <w:rFonts w:ascii="Times New Roman" w:hAnsi="Times New Roman" w:cs="Times New Roman"/>
                <w:sz w:val="24"/>
                <w:szCs w:val="24"/>
              </w:rPr>
              <w:t xml:space="preserve"> C(5)</w:t>
            </w:r>
          </w:p>
        </w:tc>
        <w:tc>
          <w:tcPr>
            <w:tcW w:w="1439" w:type="dxa"/>
          </w:tcPr>
          <w:p w:rsidR="0083723F" w:rsidRDefault="0083723F" w:rsidP="00DE6063">
            <w:pPr>
              <w:spacing w:line="360" w:lineRule="auto"/>
              <w:contextualSpacing/>
              <w:jc w:val="center"/>
            </w:pPr>
            <w:r>
              <w:t>13</w:t>
            </w:r>
          </w:p>
        </w:tc>
        <w:tc>
          <w:tcPr>
            <w:tcW w:w="1439" w:type="dxa"/>
          </w:tcPr>
          <w:p w:rsidR="0083723F" w:rsidRDefault="0083723F" w:rsidP="00DE6063">
            <w:pPr>
              <w:spacing w:line="360" w:lineRule="auto"/>
              <w:contextualSpacing/>
              <w:jc w:val="center"/>
            </w:pPr>
            <w:r>
              <w:t>8,33</w:t>
            </w:r>
          </w:p>
        </w:tc>
        <w:tc>
          <w:tcPr>
            <w:tcW w:w="1448" w:type="dxa"/>
            <w:vMerge/>
          </w:tcPr>
          <w:p w:rsidR="0083723F" w:rsidRDefault="0083723F" w:rsidP="00DE6063">
            <w:pPr>
              <w:spacing w:line="360" w:lineRule="auto"/>
              <w:contextualSpacing/>
              <w:jc w:val="center"/>
            </w:pPr>
          </w:p>
        </w:tc>
        <w:tc>
          <w:tcPr>
            <w:tcW w:w="1405" w:type="dxa"/>
            <w:vMerge/>
          </w:tcPr>
          <w:p w:rsidR="0083723F" w:rsidRDefault="0083723F" w:rsidP="00DE6063">
            <w:pPr>
              <w:spacing w:line="360" w:lineRule="auto"/>
              <w:contextualSpacing/>
              <w:jc w:val="center"/>
            </w:pPr>
          </w:p>
        </w:tc>
      </w:tr>
      <w:tr w:rsidR="0083723F" w:rsidTr="006E0FE2">
        <w:trPr>
          <w:trHeight w:val="392"/>
        </w:trPr>
        <w:tc>
          <w:tcPr>
            <w:tcW w:w="1195" w:type="dxa"/>
            <w:vMerge/>
          </w:tcPr>
          <w:p w:rsidR="0083723F" w:rsidRDefault="0083723F" w:rsidP="00DE6063">
            <w:pPr>
              <w:spacing w:line="360" w:lineRule="auto"/>
              <w:contextualSpacing/>
            </w:pPr>
          </w:p>
        </w:tc>
        <w:tc>
          <w:tcPr>
            <w:tcW w:w="2417" w:type="dxa"/>
          </w:tcPr>
          <w:p w:rsidR="0083723F" w:rsidRPr="00407194"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Creating C(6)</w:t>
            </w:r>
          </w:p>
        </w:tc>
        <w:tc>
          <w:tcPr>
            <w:tcW w:w="1439" w:type="dxa"/>
          </w:tcPr>
          <w:p w:rsidR="0083723F" w:rsidRDefault="0083723F" w:rsidP="00DE6063">
            <w:pPr>
              <w:spacing w:line="360" w:lineRule="auto"/>
              <w:contextualSpacing/>
              <w:jc w:val="center"/>
            </w:pPr>
            <w:r>
              <w:t>21</w:t>
            </w:r>
          </w:p>
        </w:tc>
        <w:tc>
          <w:tcPr>
            <w:tcW w:w="1439" w:type="dxa"/>
          </w:tcPr>
          <w:p w:rsidR="0083723F" w:rsidRDefault="0083723F" w:rsidP="00DE6063">
            <w:pPr>
              <w:spacing w:line="360" w:lineRule="auto"/>
              <w:contextualSpacing/>
              <w:jc w:val="center"/>
            </w:pPr>
            <w:r>
              <w:t>13,46</w:t>
            </w:r>
          </w:p>
        </w:tc>
        <w:tc>
          <w:tcPr>
            <w:tcW w:w="1448" w:type="dxa"/>
            <w:vMerge/>
          </w:tcPr>
          <w:p w:rsidR="0083723F" w:rsidRDefault="0083723F" w:rsidP="00DE6063">
            <w:pPr>
              <w:spacing w:line="360" w:lineRule="auto"/>
              <w:contextualSpacing/>
              <w:jc w:val="center"/>
            </w:pPr>
          </w:p>
        </w:tc>
        <w:tc>
          <w:tcPr>
            <w:tcW w:w="1405" w:type="dxa"/>
            <w:vMerge/>
          </w:tcPr>
          <w:p w:rsidR="0083723F" w:rsidRDefault="0083723F" w:rsidP="00DE6063">
            <w:pPr>
              <w:spacing w:line="360" w:lineRule="auto"/>
              <w:contextualSpacing/>
              <w:jc w:val="center"/>
            </w:pPr>
          </w:p>
        </w:tc>
      </w:tr>
      <w:tr w:rsidR="0083723F" w:rsidTr="006E0FE2">
        <w:trPr>
          <w:trHeight w:val="206"/>
        </w:trPr>
        <w:tc>
          <w:tcPr>
            <w:tcW w:w="3612" w:type="dxa"/>
            <w:gridSpan w:val="2"/>
          </w:tcPr>
          <w:p w:rsidR="0083723F" w:rsidRPr="003A6977" w:rsidRDefault="0083723F" w:rsidP="00DE6063">
            <w:pPr>
              <w:pStyle w:val="ListParagraph"/>
              <w:spacing w:line="360" w:lineRule="auto"/>
              <w:ind w:left="0"/>
              <w:jc w:val="center"/>
              <w:rPr>
                <w:rFonts w:ascii="Times New Roman" w:hAnsi="Times New Roman" w:cs="Times New Roman"/>
                <w:b/>
                <w:sz w:val="24"/>
                <w:szCs w:val="24"/>
              </w:rPr>
            </w:pPr>
            <w:r w:rsidRPr="003A6977">
              <w:rPr>
                <w:rFonts w:ascii="Times New Roman" w:hAnsi="Times New Roman" w:cs="Times New Roman"/>
                <w:b/>
                <w:sz w:val="24"/>
                <w:szCs w:val="24"/>
              </w:rPr>
              <w:t>Score</w:t>
            </w:r>
          </w:p>
        </w:tc>
        <w:tc>
          <w:tcPr>
            <w:tcW w:w="1439" w:type="dxa"/>
          </w:tcPr>
          <w:p w:rsidR="0083723F" w:rsidRDefault="005B3AAF" w:rsidP="00DE6063">
            <w:pPr>
              <w:spacing w:line="360" w:lineRule="auto"/>
              <w:contextualSpacing/>
              <w:jc w:val="center"/>
            </w:pPr>
            <w:r>
              <w:t>157</w:t>
            </w:r>
          </w:p>
        </w:tc>
        <w:tc>
          <w:tcPr>
            <w:tcW w:w="1439" w:type="dxa"/>
          </w:tcPr>
          <w:p w:rsidR="0083723F" w:rsidRDefault="0083723F" w:rsidP="00DE6063">
            <w:pPr>
              <w:spacing w:line="360" w:lineRule="auto"/>
              <w:contextualSpacing/>
              <w:jc w:val="center"/>
            </w:pPr>
            <w:r>
              <w:t>100</w:t>
            </w:r>
          </w:p>
        </w:tc>
        <w:tc>
          <w:tcPr>
            <w:tcW w:w="1448" w:type="dxa"/>
          </w:tcPr>
          <w:p w:rsidR="0083723F" w:rsidRDefault="0083723F" w:rsidP="00DE6063">
            <w:pPr>
              <w:spacing w:line="360" w:lineRule="auto"/>
              <w:contextualSpacing/>
              <w:jc w:val="center"/>
            </w:pPr>
            <w:r>
              <w:t>157</w:t>
            </w:r>
          </w:p>
        </w:tc>
        <w:tc>
          <w:tcPr>
            <w:tcW w:w="1405" w:type="dxa"/>
          </w:tcPr>
          <w:p w:rsidR="0083723F" w:rsidRDefault="0083723F" w:rsidP="00DE6063">
            <w:pPr>
              <w:spacing w:line="360" w:lineRule="auto"/>
              <w:contextualSpacing/>
              <w:jc w:val="center"/>
            </w:pPr>
            <w:r>
              <w:t>100</w:t>
            </w:r>
          </w:p>
        </w:tc>
      </w:tr>
    </w:tbl>
    <w:p w:rsidR="0083723F" w:rsidRDefault="0083723F" w:rsidP="0083723F">
      <w:pPr>
        <w:spacing w:line="240" w:lineRule="auto"/>
        <w:contextualSpacing/>
        <w:rPr>
          <w:rFonts w:ascii="Times New Roman" w:hAnsi="Times New Roman" w:cs="Times New Roman"/>
          <w:b/>
          <w:sz w:val="24"/>
          <w:szCs w:val="24"/>
        </w:rPr>
      </w:pPr>
    </w:p>
    <w:p w:rsidR="0083723F" w:rsidRDefault="0083723F" w:rsidP="00CC46F8">
      <w:pPr>
        <w:pStyle w:val="ListParagraph"/>
        <w:spacing w:line="360" w:lineRule="auto"/>
        <w:ind w:left="450" w:firstLine="450"/>
        <w:jc w:val="both"/>
        <w:rPr>
          <w:rFonts w:ascii="Times New Roman" w:hAnsi="Times New Roman" w:cs="Times New Roman"/>
          <w:sz w:val="24"/>
          <w:szCs w:val="24"/>
        </w:rPr>
      </w:pPr>
      <w:r w:rsidRPr="00B309CB">
        <w:rPr>
          <w:rFonts w:ascii="Times New Roman" w:hAnsi="Times New Roman" w:cs="Times New Roman"/>
          <w:sz w:val="24"/>
          <w:szCs w:val="24"/>
        </w:rPr>
        <w:t xml:space="preserve">The table above shows that the composition of </w:t>
      </w:r>
      <w:r>
        <w:rPr>
          <w:rFonts w:ascii="Times New Roman" w:hAnsi="Times New Roman" w:cs="Times New Roman"/>
          <w:sz w:val="24"/>
          <w:szCs w:val="24"/>
        </w:rPr>
        <w:t>HOTS (higher other thinking skill)</w:t>
      </w:r>
      <w:r w:rsidRPr="00B309CB">
        <w:rPr>
          <w:rFonts w:ascii="Times New Roman" w:hAnsi="Times New Roman" w:cs="Times New Roman"/>
          <w:sz w:val="24"/>
          <w:szCs w:val="24"/>
        </w:rPr>
        <w:t xml:space="preserve"> is higher than that of </w:t>
      </w:r>
      <w:r>
        <w:rPr>
          <w:rFonts w:ascii="Times New Roman" w:hAnsi="Times New Roman" w:cs="Times New Roman"/>
          <w:sz w:val="24"/>
          <w:szCs w:val="24"/>
        </w:rPr>
        <w:t xml:space="preserve">LOTS (higher other thinking skill) for 4 skills in language. </w:t>
      </w:r>
      <w:r w:rsidRPr="00F65B88">
        <w:rPr>
          <w:rFonts w:ascii="Times New Roman" w:hAnsi="Times New Roman" w:cs="Times New Roman"/>
          <w:sz w:val="24"/>
          <w:szCs w:val="24"/>
        </w:rPr>
        <w:t xml:space="preserve">The total of HOTS is </w:t>
      </w:r>
      <w:r>
        <w:rPr>
          <w:rFonts w:ascii="Times New Roman" w:hAnsi="Times New Roman" w:cs="Times New Roman"/>
          <w:sz w:val="24"/>
          <w:szCs w:val="24"/>
        </w:rPr>
        <w:t>58</w:t>
      </w:r>
      <w:proofErr w:type="gramStart"/>
      <w:r>
        <w:rPr>
          <w:rFonts w:ascii="Times New Roman" w:hAnsi="Times New Roman" w:cs="Times New Roman"/>
          <w:sz w:val="24"/>
          <w:szCs w:val="24"/>
        </w:rPr>
        <w:t>,34</w:t>
      </w:r>
      <w:proofErr w:type="gramEnd"/>
      <w:r>
        <w:rPr>
          <w:rFonts w:ascii="Times New Roman" w:hAnsi="Times New Roman" w:cs="Times New Roman"/>
          <w:sz w:val="24"/>
          <w:szCs w:val="24"/>
        </w:rPr>
        <w:t>% and lots is 41,66</w:t>
      </w:r>
      <w:r w:rsidRPr="00F65B88">
        <w:rPr>
          <w:rFonts w:ascii="Times New Roman" w:hAnsi="Times New Roman" w:cs="Times New Roman"/>
          <w:sz w:val="24"/>
          <w:szCs w:val="24"/>
        </w:rPr>
        <w:t>%</w:t>
      </w:r>
      <w:r>
        <w:rPr>
          <w:rFonts w:ascii="Times New Roman" w:hAnsi="Times New Roman" w:cs="Times New Roman"/>
          <w:sz w:val="24"/>
          <w:szCs w:val="24"/>
        </w:rPr>
        <w:t>. T</w:t>
      </w:r>
      <w:r w:rsidRPr="006F57CC">
        <w:rPr>
          <w:rFonts w:ascii="Times New Roman" w:hAnsi="Times New Roman" w:cs="Times New Roman"/>
          <w:sz w:val="24"/>
          <w:szCs w:val="24"/>
        </w:rPr>
        <w:t xml:space="preserve">he distance between </w:t>
      </w:r>
      <w:r>
        <w:rPr>
          <w:rFonts w:ascii="Times New Roman" w:hAnsi="Times New Roman" w:cs="Times New Roman"/>
          <w:sz w:val="24"/>
          <w:szCs w:val="24"/>
        </w:rPr>
        <w:t>HOTS and</w:t>
      </w:r>
      <w:r w:rsidRPr="006F57CC">
        <w:rPr>
          <w:rFonts w:ascii="Times New Roman" w:hAnsi="Times New Roman" w:cs="Times New Roman"/>
          <w:sz w:val="24"/>
          <w:szCs w:val="24"/>
        </w:rPr>
        <w:t xml:space="preserve"> LOTS is</w:t>
      </w:r>
      <w:r>
        <w:rPr>
          <w:rFonts w:ascii="Times New Roman" w:hAnsi="Times New Roman" w:cs="Times New Roman"/>
          <w:sz w:val="24"/>
          <w:szCs w:val="24"/>
        </w:rPr>
        <w:t xml:space="preserve"> 16</w:t>
      </w:r>
      <w:proofErr w:type="gramStart"/>
      <w:r>
        <w:rPr>
          <w:rFonts w:ascii="Times New Roman" w:hAnsi="Times New Roman" w:cs="Times New Roman"/>
          <w:sz w:val="24"/>
          <w:szCs w:val="24"/>
        </w:rPr>
        <w:t>,68</w:t>
      </w:r>
      <w:proofErr w:type="gramEnd"/>
      <w:r>
        <w:rPr>
          <w:rFonts w:ascii="Times New Roman" w:hAnsi="Times New Roman" w:cs="Times New Roman"/>
          <w:sz w:val="24"/>
          <w:szCs w:val="24"/>
        </w:rPr>
        <w:t xml:space="preserve">%.  The table </w:t>
      </w:r>
      <w:r w:rsidRPr="004771F8">
        <w:rPr>
          <w:rFonts w:ascii="Times New Roman" w:hAnsi="Times New Roman" w:cs="Times New Roman"/>
          <w:sz w:val="24"/>
          <w:szCs w:val="24"/>
        </w:rPr>
        <w:t xml:space="preserve">clearly showed the composition of </w:t>
      </w:r>
      <w:r w:rsidRPr="00F65B88">
        <w:rPr>
          <w:rFonts w:ascii="Times New Roman" w:hAnsi="Times New Roman" w:cs="Times New Roman"/>
          <w:sz w:val="24"/>
          <w:szCs w:val="24"/>
        </w:rPr>
        <w:t xml:space="preserve">Levels Based on Bloom's Taxonomy </w:t>
      </w:r>
      <w:r>
        <w:rPr>
          <w:rFonts w:ascii="Times New Roman" w:hAnsi="Times New Roman" w:cs="Times New Roman"/>
          <w:sz w:val="24"/>
          <w:szCs w:val="24"/>
        </w:rPr>
        <w:t xml:space="preserve">for language skills </w:t>
      </w:r>
      <w:r w:rsidRPr="004771F8">
        <w:rPr>
          <w:rFonts w:ascii="Times New Roman" w:hAnsi="Times New Roman" w:cs="Times New Roman"/>
          <w:sz w:val="24"/>
          <w:szCs w:val="24"/>
        </w:rPr>
        <w:t xml:space="preserve">in this textbook presented in imbalance portion. As showed in the </w:t>
      </w:r>
      <w:r>
        <w:rPr>
          <w:rFonts w:ascii="Times New Roman" w:hAnsi="Times New Roman" w:cs="Times New Roman"/>
          <w:sz w:val="24"/>
          <w:szCs w:val="24"/>
        </w:rPr>
        <w:t>table</w:t>
      </w:r>
      <w:r w:rsidRPr="004771F8">
        <w:rPr>
          <w:rFonts w:ascii="Times New Roman" w:hAnsi="Times New Roman" w:cs="Times New Roman"/>
          <w:sz w:val="24"/>
          <w:szCs w:val="24"/>
        </w:rPr>
        <w:t xml:space="preserve"> above, the difference of compositional percentage is quite big between one and another</w:t>
      </w:r>
      <w:r>
        <w:rPr>
          <w:rFonts w:ascii="Times New Roman" w:hAnsi="Times New Roman" w:cs="Times New Roman"/>
          <w:sz w:val="24"/>
          <w:szCs w:val="24"/>
        </w:rPr>
        <w:t xml:space="preserve">.  </w:t>
      </w:r>
      <w:r w:rsidRPr="004771F8">
        <w:rPr>
          <w:rFonts w:ascii="Times New Roman" w:hAnsi="Times New Roman" w:cs="Times New Roman"/>
          <w:sz w:val="24"/>
          <w:szCs w:val="24"/>
        </w:rPr>
        <w:t xml:space="preserve">In detail, the </w:t>
      </w:r>
      <w:r>
        <w:rPr>
          <w:rFonts w:ascii="Times New Roman" w:hAnsi="Times New Roman" w:cs="Times New Roman"/>
          <w:sz w:val="24"/>
          <w:szCs w:val="24"/>
        </w:rPr>
        <w:t>analyze (C4</w:t>
      </w:r>
      <w:r w:rsidRPr="004771F8">
        <w:rPr>
          <w:rFonts w:ascii="Times New Roman" w:hAnsi="Times New Roman" w:cs="Times New Roman"/>
          <w:sz w:val="24"/>
          <w:szCs w:val="24"/>
        </w:rPr>
        <w:t xml:space="preserve">) has big composition in the textbook </w:t>
      </w:r>
      <w:r>
        <w:rPr>
          <w:rFonts w:ascii="Times New Roman" w:hAnsi="Times New Roman" w:cs="Times New Roman"/>
          <w:sz w:val="24"/>
          <w:szCs w:val="24"/>
        </w:rPr>
        <w:t>with the average of 36</w:t>
      </w:r>
      <w:proofErr w:type="gramStart"/>
      <w:r>
        <w:rPr>
          <w:rFonts w:ascii="Times New Roman" w:hAnsi="Times New Roman" w:cs="Times New Roman"/>
          <w:sz w:val="24"/>
          <w:szCs w:val="24"/>
        </w:rPr>
        <w:t>,53</w:t>
      </w:r>
      <w:proofErr w:type="gramEnd"/>
      <w:r w:rsidRPr="004771F8">
        <w:rPr>
          <w:rFonts w:ascii="Times New Roman" w:hAnsi="Times New Roman" w:cs="Times New Roman"/>
          <w:sz w:val="24"/>
          <w:szCs w:val="24"/>
        </w:rPr>
        <w:t xml:space="preserve">%, </w:t>
      </w:r>
      <w:r w:rsidRPr="004771F8">
        <w:rPr>
          <w:rFonts w:ascii="Times New Roman" w:hAnsi="Times New Roman" w:cs="Times New Roman"/>
          <w:sz w:val="24"/>
          <w:szCs w:val="24"/>
        </w:rPr>
        <w:lastRenderedPageBreak/>
        <w:t xml:space="preserve">followed by </w:t>
      </w:r>
      <w:r>
        <w:rPr>
          <w:rFonts w:ascii="Times New Roman" w:hAnsi="Times New Roman" w:cs="Times New Roman"/>
          <w:sz w:val="24"/>
          <w:szCs w:val="24"/>
        </w:rPr>
        <w:t>apply (C3) with 19,87</w:t>
      </w:r>
      <w:r w:rsidRPr="004771F8">
        <w:rPr>
          <w:rFonts w:ascii="Times New Roman" w:hAnsi="Times New Roman" w:cs="Times New Roman"/>
          <w:sz w:val="24"/>
          <w:szCs w:val="24"/>
        </w:rPr>
        <w:t xml:space="preserve">%, then the </w:t>
      </w:r>
      <w:r>
        <w:rPr>
          <w:rFonts w:ascii="Times New Roman" w:hAnsi="Times New Roman" w:cs="Times New Roman"/>
          <w:sz w:val="24"/>
          <w:szCs w:val="24"/>
        </w:rPr>
        <w:t>remembering</w:t>
      </w:r>
      <w:r w:rsidRPr="004771F8">
        <w:rPr>
          <w:rFonts w:ascii="Times New Roman" w:hAnsi="Times New Roman" w:cs="Times New Roman"/>
          <w:sz w:val="24"/>
          <w:szCs w:val="24"/>
        </w:rPr>
        <w:t xml:space="preserve"> </w:t>
      </w:r>
      <w:r>
        <w:rPr>
          <w:rFonts w:ascii="Times New Roman" w:hAnsi="Times New Roman" w:cs="Times New Roman"/>
          <w:sz w:val="24"/>
          <w:szCs w:val="24"/>
        </w:rPr>
        <w:t>(C1) with 14,74%, next is Creating(C6) 13,46</w:t>
      </w:r>
      <w:r w:rsidRPr="004771F8">
        <w:rPr>
          <w:rFonts w:ascii="Times New Roman" w:hAnsi="Times New Roman" w:cs="Times New Roman"/>
          <w:sz w:val="24"/>
          <w:szCs w:val="24"/>
        </w:rPr>
        <w:t>%, af</w:t>
      </w:r>
      <w:r>
        <w:rPr>
          <w:rFonts w:ascii="Times New Roman" w:hAnsi="Times New Roman" w:cs="Times New Roman"/>
          <w:sz w:val="24"/>
          <w:szCs w:val="24"/>
        </w:rPr>
        <w:t>ter that is evaluate (C5) with 8,33</w:t>
      </w:r>
      <w:r w:rsidRPr="004771F8">
        <w:rPr>
          <w:rFonts w:ascii="Times New Roman" w:hAnsi="Times New Roman" w:cs="Times New Roman"/>
          <w:sz w:val="24"/>
          <w:szCs w:val="24"/>
        </w:rPr>
        <w:t xml:space="preserve">%, and the last is </w:t>
      </w:r>
      <w:r>
        <w:rPr>
          <w:rFonts w:ascii="Times New Roman" w:hAnsi="Times New Roman" w:cs="Times New Roman"/>
          <w:sz w:val="24"/>
          <w:szCs w:val="24"/>
        </w:rPr>
        <w:t xml:space="preserve">understanding (C2) with 7,05%. </w:t>
      </w:r>
      <w:r w:rsidRPr="005733D1">
        <w:rPr>
          <w:rFonts w:ascii="Times New Roman" w:hAnsi="Times New Roman" w:cs="Times New Roman"/>
          <w:sz w:val="24"/>
          <w:szCs w:val="24"/>
        </w:rPr>
        <w:t xml:space="preserve">Below is an explanation of each </w:t>
      </w:r>
      <w:r>
        <w:rPr>
          <w:rFonts w:ascii="Times New Roman" w:hAnsi="Times New Roman" w:cs="Times New Roman"/>
          <w:sz w:val="24"/>
          <w:szCs w:val="24"/>
        </w:rPr>
        <w:t>Unit’</w:t>
      </w:r>
      <w:r w:rsidRPr="005733D1">
        <w:rPr>
          <w:rFonts w:ascii="Times New Roman" w:hAnsi="Times New Roman" w:cs="Times New Roman"/>
          <w:sz w:val="24"/>
          <w:szCs w:val="24"/>
        </w:rPr>
        <w:t xml:space="preserve">s compositional detail and the cognitive dimension that each </w:t>
      </w:r>
      <w:r>
        <w:rPr>
          <w:rFonts w:ascii="Times New Roman" w:hAnsi="Times New Roman" w:cs="Times New Roman"/>
          <w:sz w:val="24"/>
          <w:szCs w:val="24"/>
        </w:rPr>
        <w:t>unit</w:t>
      </w:r>
      <w:r w:rsidRPr="005733D1">
        <w:rPr>
          <w:rFonts w:ascii="Times New Roman" w:hAnsi="Times New Roman" w:cs="Times New Roman"/>
          <w:sz w:val="24"/>
          <w:szCs w:val="24"/>
        </w:rPr>
        <w:t xml:space="preserve"> employs.</w:t>
      </w:r>
    </w:p>
    <w:p w:rsidR="0083723F" w:rsidRDefault="0083723F" w:rsidP="0083723F">
      <w:pPr>
        <w:pStyle w:val="ListParagraph"/>
        <w:spacing w:line="240" w:lineRule="auto"/>
        <w:ind w:left="360"/>
        <w:jc w:val="center"/>
        <w:rPr>
          <w:rFonts w:ascii="Times New Roman" w:hAnsi="Times New Roman" w:cs="Times New Roman"/>
          <w:sz w:val="24"/>
          <w:szCs w:val="24"/>
        </w:rPr>
      </w:pPr>
    </w:p>
    <w:p w:rsidR="0083723F" w:rsidRPr="006E0FE2" w:rsidRDefault="0083723F" w:rsidP="0083723F">
      <w:pPr>
        <w:pStyle w:val="ListParagraph"/>
        <w:spacing w:line="240" w:lineRule="auto"/>
        <w:ind w:left="360"/>
        <w:jc w:val="center"/>
        <w:rPr>
          <w:rFonts w:ascii="Times New Roman" w:hAnsi="Times New Roman" w:cs="Times New Roman"/>
          <w:b/>
          <w:sz w:val="24"/>
          <w:szCs w:val="24"/>
        </w:rPr>
      </w:pPr>
      <w:r w:rsidRPr="006E0FE2">
        <w:rPr>
          <w:rFonts w:ascii="Times New Roman" w:hAnsi="Times New Roman" w:cs="Times New Roman"/>
          <w:b/>
          <w:sz w:val="24"/>
          <w:szCs w:val="24"/>
        </w:rPr>
        <w:t xml:space="preserve">Table 4.2 </w:t>
      </w:r>
      <w:proofErr w:type="gramStart"/>
      <w:r w:rsidRPr="006E0FE2">
        <w:rPr>
          <w:rFonts w:ascii="Times New Roman" w:hAnsi="Times New Roman" w:cs="Times New Roman"/>
          <w:b/>
          <w:sz w:val="24"/>
          <w:szCs w:val="24"/>
        </w:rPr>
        <w:t>The</w:t>
      </w:r>
      <w:proofErr w:type="gramEnd"/>
      <w:r w:rsidRPr="006E0FE2">
        <w:rPr>
          <w:rFonts w:ascii="Times New Roman" w:hAnsi="Times New Roman" w:cs="Times New Roman"/>
          <w:b/>
          <w:sz w:val="24"/>
          <w:szCs w:val="24"/>
        </w:rPr>
        <w:t xml:space="preserve"> composition of HOTS for knowledge in English Textbook entitled pathway to English for SMA/MA Grade X PHRASE E</w:t>
      </w:r>
    </w:p>
    <w:tbl>
      <w:tblPr>
        <w:tblStyle w:val="TableGrid"/>
        <w:tblW w:w="9468" w:type="dxa"/>
        <w:tblLook w:val="04A0" w:firstRow="1" w:lastRow="0" w:firstColumn="1" w:lastColumn="0" w:noHBand="0" w:noVBand="1"/>
      </w:tblPr>
      <w:tblGrid>
        <w:gridCol w:w="1197"/>
        <w:gridCol w:w="2421"/>
        <w:gridCol w:w="1440"/>
        <w:gridCol w:w="1440"/>
        <w:gridCol w:w="1350"/>
        <w:gridCol w:w="1620"/>
      </w:tblGrid>
      <w:tr w:rsidR="0083723F" w:rsidTr="007E1DC7">
        <w:tc>
          <w:tcPr>
            <w:tcW w:w="3618" w:type="dxa"/>
            <w:gridSpan w:val="2"/>
            <w:vMerge w:val="restart"/>
          </w:tcPr>
          <w:p w:rsidR="0083723F" w:rsidRDefault="0083723F" w:rsidP="00DE6063">
            <w:pPr>
              <w:spacing w:line="360" w:lineRule="auto"/>
              <w:contextualSpacing/>
              <w:jc w:val="center"/>
            </w:pPr>
            <w:r w:rsidRPr="000C4ACD">
              <w:rPr>
                <w:rFonts w:ascii="Times New Roman" w:hAnsi="Times New Roman" w:cs="Times New Roman"/>
                <w:b/>
                <w:sz w:val="24"/>
                <w:szCs w:val="24"/>
              </w:rPr>
              <w:t>Levels Based on The Revised Bloom's Taxonomy</w:t>
            </w:r>
          </w:p>
        </w:tc>
        <w:tc>
          <w:tcPr>
            <w:tcW w:w="2880" w:type="dxa"/>
            <w:gridSpan w:val="2"/>
          </w:tcPr>
          <w:p w:rsidR="0083723F" w:rsidRDefault="0083723F" w:rsidP="00DE6063">
            <w:pPr>
              <w:spacing w:line="360" w:lineRule="auto"/>
              <w:contextualSpacing/>
              <w:jc w:val="center"/>
            </w:pPr>
            <w:r>
              <w:rPr>
                <w:rFonts w:ascii="Times New Roman" w:hAnsi="Times New Roman" w:cs="Times New Roman"/>
                <w:b/>
                <w:sz w:val="24"/>
                <w:szCs w:val="24"/>
              </w:rPr>
              <w:t>Instruction Question</w:t>
            </w:r>
          </w:p>
        </w:tc>
        <w:tc>
          <w:tcPr>
            <w:tcW w:w="2970" w:type="dxa"/>
            <w:gridSpan w:val="2"/>
          </w:tcPr>
          <w:p w:rsidR="0083723F" w:rsidRPr="00720B13" w:rsidRDefault="0083723F" w:rsidP="00DE6063">
            <w:pPr>
              <w:spacing w:line="360" w:lineRule="auto"/>
              <w:contextualSpacing/>
              <w:jc w:val="center"/>
              <w:rPr>
                <w:rFonts w:ascii="Times New Roman" w:hAnsi="Times New Roman" w:cs="Times New Roman"/>
                <w:b/>
                <w:sz w:val="24"/>
                <w:szCs w:val="24"/>
              </w:rPr>
            </w:pPr>
            <w:r w:rsidRPr="00720B13">
              <w:rPr>
                <w:rFonts w:ascii="Times New Roman" w:hAnsi="Times New Roman" w:cs="Times New Roman"/>
                <w:b/>
                <w:sz w:val="24"/>
                <w:szCs w:val="24"/>
              </w:rPr>
              <w:t>TOTAL</w:t>
            </w:r>
          </w:p>
        </w:tc>
      </w:tr>
      <w:tr w:rsidR="0083723F" w:rsidTr="007E1DC7">
        <w:tc>
          <w:tcPr>
            <w:tcW w:w="3618" w:type="dxa"/>
            <w:gridSpan w:val="2"/>
            <w:vMerge/>
          </w:tcPr>
          <w:p w:rsidR="0083723F" w:rsidRDefault="0083723F" w:rsidP="00DE6063">
            <w:pPr>
              <w:spacing w:line="360" w:lineRule="auto"/>
              <w:contextualSpacing/>
            </w:pPr>
          </w:p>
        </w:tc>
        <w:tc>
          <w:tcPr>
            <w:tcW w:w="1440"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Style w:val="hgkelc"/>
                <w:rFonts w:ascii="Times New Roman" w:hAnsi="Times New Roman" w:cs="Times New Roman"/>
                <w:sz w:val="24"/>
                <w:szCs w:val="24"/>
                <w:lang w:val="en"/>
              </w:rPr>
              <w:t>Frequency</w:t>
            </w:r>
          </w:p>
        </w:tc>
        <w:tc>
          <w:tcPr>
            <w:tcW w:w="1440"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Fonts w:ascii="Times New Roman" w:hAnsi="Times New Roman" w:cs="Times New Roman"/>
                <w:sz w:val="24"/>
                <w:szCs w:val="24"/>
              </w:rPr>
              <w:t>Percentage</w:t>
            </w:r>
          </w:p>
        </w:tc>
        <w:tc>
          <w:tcPr>
            <w:tcW w:w="1350"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Style w:val="hgkelc"/>
                <w:rFonts w:ascii="Times New Roman" w:hAnsi="Times New Roman" w:cs="Times New Roman"/>
                <w:sz w:val="24"/>
                <w:szCs w:val="24"/>
                <w:lang w:val="en"/>
              </w:rPr>
              <w:t>Frequency</w:t>
            </w:r>
          </w:p>
        </w:tc>
        <w:tc>
          <w:tcPr>
            <w:tcW w:w="1620" w:type="dxa"/>
          </w:tcPr>
          <w:p w:rsidR="0083723F" w:rsidRPr="00985145" w:rsidRDefault="0083723F" w:rsidP="00DE6063">
            <w:pPr>
              <w:spacing w:line="360" w:lineRule="auto"/>
              <w:contextualSpacing/>
              <w:jc w:val="center"/>
              <w:rPr>
                <w:rFonts w:ascii="Times New Roman" w:hAnsi="Times New Roman" w:cs="Times New Roman"/>
                <w:sz w:val="24"/>
                <w:szCs w:val="24"/>
              </w:rPr>
            </w:pPr>
            <w:r w:rsidRPr="00985145">
              <w:rPr>
                <w:rFonts w:ascii="Times New Roman" w:hAnsi="Times New Roman" w:cs="Times New Roman"/>
                <w:sz w:val="24"/>
                <w:szCs w:val="24"/>
              </w:rPr>
              <w:t>Percentage</w:t>
            </w:r>
          </w:p>
        </w:tc>
      </w:tr>
      <w:tr w:rsidR="0083723F" w:rsidTr="007E1DC7">
        <w:tc>
          <w:tcPr>
            <w:tcW w:w="1197" w:type="dxa"/>
            <w:vMerge w:val="restart"/>
          </w:tcPr>
          <w:p w:rsidR="0083723F" w:rsidRPr="0095635A" w:rsidRDefault="0083723F" w:rsidP="00DE6063">
            <w:pPr>
              <w:spacing w:line="360" w:lineRule="auto"/>
              <w:contextualSpacing/>
              <w:rPr>
                <w:rFonts w:ascii="Times New Roman" w:hAnsi="Times New Roman" w:cs="Times New Roman"/>
                <w:b/>
                <w:sz w:val="24"/>
                <w:szCs w:val="24"/>
              </w:rPr>
            </w:pPr>
          </w:p>
          <w:p w:rsidR="0083723F" w:rsidRPr="0095635A" w:rsidRDefault="0083723F" w:rsidP="00DE6063">
            <w:pPr>
              <w:spacing w:line="360" w:lineRule="auto"/>
              <w:contextualSpacing/>
              <w:rPr>
                <w:rFonts w:ascii="Times New Roman" w:hAnsi="Times New Roman" w:cs="Times New Roman"/>
                <w:b/>
                <w:sz w:val="24"/>
                <w:szCs w:val="24"/>
              </w:rPr>
            </w:pPr>
            <w:r w:rsidRPr="0095635A">
              <w:rPr>
                <w:rFonts w:ascii="Times New Roman" w:hAnsi="Times New Roman" w:cs="Times New Roman"/>
                <w:b/>
                <w:sz w:val="24"/>
                <w:szCs w:val="24"/>
              </w:rPr>
              <w:t>LOTS</w:t>
            </w:r>
          </w:p>
        </w:tc>
        <w:tc>
          <w:tcPr>
            <w:tcW w:w="2421"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Remembering (C1)</w:t>
            </w:r>
          </w:p>
        </w:tc>
        <w:tc>
          <w:tcPr>
            <w:tcW w:w="1440" w:type="dxa"/>
          </w:tcPr>
          <w:p w:rsidR="0083723F" w:rsidRDefault="0083723F" w:rsidP="00DE6063">
            <w:pPr>
              <w:spacing w:line="360" w:lineRule="auto"/>
              <w:contextualSpacing/>
              <w:jc w:val="center"/>
            </w:pPr>
            <w:r>
              <w:t>6</w:t>
            </w:r>
          </w:p>
        </w:tc>
        <w:tc>
          <w:tcPr>
            <w:tcW w:w="1440" w:type="dxa"/>
          </w:tcPr>
          <w:p w:rsidR="0083723F" w:rsidRDefault="0083723F" w:rsidP="00DE6063">
            <w:pPr>
              <w:spacing w:line="360" w:lineRule="auto"/>
              <w:contextualSpacing/>
              <w:jc w:val="center"/>
            </w:pPr>
            <w:r>
              <w:t>25</w:t>
            </w:r>
          </w:p>
        </w:tc>
        <w:tc>
          <w:tcPr>
            <w:tcW w:w="1350"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p>
          <w:p w:rsidR="0083723F" w:rsidRDefault="0083723F" w:rsidP="00DE6063">
            <w:pPr>
              <w:spacing w:line="360" w:lineRule="auto"/>
              <w:contextualSpacing/>
              <w:jc w:val="center"/>
            </w:pPr>
            <w:r>
              <w:t>19</w:t>
            </w:r>
          </w:p>
        </w:tc>
        <w:tc>
          <w:tcPr>
            <w:tcW w:w="1620"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p>
          <w:p w:rsidR="0083723F" w:rsidRDefault="0083723F" w:rsidP="00DE6063">
            <w:pPr>
              <w:spacing w:line="360" w:lineRule="auto"/>
              <w:contextualSpacing/>
              <w:jc w:val="center"/>
            </w:pPr>
            <w:r>
              <w:t>79,16</w:t>
            </w:r>
          </w:p>
        </w:tc>
      </w:tr>
      <w:tr w:rsidR="0083723F" w:rsidTr="007E1DC7">
        <w:tc>
          <w:tcPr>
            <w:tcW w:w="1197" w:type="dxa"/>
            <w:vMerge/>
          </w:tcPr>
          <w:p w:rsidR="0083723F" w:rsidRPr="0095635A" w:rsidRDefault="0083723F" w:rsidP="00DE6063">
            <w:pPr>
              <w:spacing w:line="360" w:lineRule="auto"/>
              <w:contextualSpacing/>
              <w:rPr>
                <w:rFonts w:ascii="Times New Roman" w:hAnsi="Times New Roman" w:cs="Times New Roman"/>
                <w:b/>
                <w:sz w:val="24"/>
                <w:szCs w:val="24"/>
              </w:rPr>
            </w:pPr>
          </w:p>
        </w:tc>
        <w:tc>
          <w:tcPr>
            <w:tcW w:w="2421"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Understanding (C2)</w:t>
            </w:r>
          </w:p>
        </w:tc>
        <w:tc>
          <w:tcPr>
            <w:tcW w:w="1440" w:type="dxa"/>
          </w:tcPr>
          <w:p w:rsidR="0083723F" w:rsidRDefault="0083723F" w:rsidP="00DE6063">
            <w:pPr>
              <w:spacing w:line="360" w:lineRule="auto"/>
              <w:contextualSpacing/>
              <w:jc w:val="center"/>
            </w:pPr>
            <w:r>
              <w:t>2</w:t>
            </w:r>
          </w:p>
        </w:tc>
        <w:tc>
          <w:tcPr>
            <w:tcW w:w="1440" w:type="dxa"/>
          </w:tcPr>
          <w:p w:rsidR="0083723F" w:rsidRDefault="0083723F" w:rsidP="00DE6063">
            <w:pPr>
              <w:spacing w:line="360" w:lineRule="auto"/>
              <w:contextualSpacing/>
              <w:jc w:val="center"/>
            </w:pPr>
            <w:r>
              <w:t>8,33</w:t>
            </w:r>
          </w:p>
        </w:tc>
        <w:tc>
          <w:tcPr>
            <w:tcW w:w="1350" w:type="dxa"/>
            <w:vMerge/>
          </w:tcPr>
          <w:p w:rsidR="0083723F" w:rsidRDefault="0083723F" w:rsidP="00DE6063">
            <w:pPr>
              <w:spacing w:line="360" w:lineRule="auto"/>
              <w:contextualSpacing/>
              <w:jc w:val="center"/>
            </w:pPr>
          </w:p>
        </w:tc>
        <w:tc>
          <w:tcPr>
            <w:tcW w:w="1620" w:type="dxa"/>
            <w:vMerge/>
          </w:tcPr>
          <w:p w:rsidR="0083723F" w:rsidRDefault="0083723F" w:rsidP="00DE6063">
            <w:pPr>
              <w:spacing w:line="360" w:lineRule="auto"/>
              <w:contextualSpacing/>
              <w:jc w:val="center"/>
            </w:pPr>
          </w:p>
        </w:tc>
      </w:tr>
      <w:tr w:rsidR="0083723F" w:rsidTr="007E1DC7">
        <w:tc>
          <w:tcPr>
            <w:tcW w:w="1197" w:type="dxa"/>
            <w:vMerge/>
          </w:tcPr>
          <w:p w:rsidR="0083723F" w:rsidRPr="0095635A" w:rsidRDefault="0083723F" w:rsidP="00DE6063">
            <w:pPr>
              <w:spacing w:line="360" w:lineRule="auto"/>
              <w:contextualSpacing/>
              <w:rPr>
                <w:rFonts w:ascii="Times New Roman" w:hAnsi="Times New Roman" w:cs="Times New Roman"/>
                <w:b/>
                <w:sz w:val="24"/>
                <w:szCs w:val="24"/>
              </w:rPr>
            </w:pPr>
          </w:p>
        </w:tc>
        <w:tc>
          <w:tcPr>
            <w:tcW w:w="2421"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Applying (C3)</w:t>
            </w:r>
          </w:p>
        </w:tc>
        <w:tc>
          <w:tcPr>
            <w:tcW w:w="1440" w:type="dxa"/>
          </w:tcPr>
          <w:p w:rsidR="0083723F" w:rsidRDefault="0083723F" w:rsidP="00DE6063">
            <w:pPr>
              <w:spacing w:line="360" w:lineRule="auto"/>
              <w:contextualSpacing/>
              <w:jc w:val="center"/>
            </w:pPr>
            <w:r>
              <w:t>11</w:t>
            </w:r>
          </w:p>
        </w:tc>
        <w:tc>
          <w:tcPr>
            <w:tcW w:w="1440" w:type="dxa"/>
          </w:tcPr>
          <w:p w:rsidR="0083723F" w:rsidRDefault="0083723F" w:rsidP="00DE6063">
            <w:pPr>
              <w:spacing w:line="360" w:lineRule="auto"/>
              <w:contextualSpacing/>
              <w:jc w:val="center"/>
            </w:pPr>
            <w:r>
              <w:t>45,83</w:t>
            </w:r>
          </w:p>
        </w:tc>
        <w:tc>
          <w:tcPr>
            <w:tcW w:w="1350" w:type="dxa"/>
            <w:vMerge/>
          </w:tcPr>
          <w:p w:rsidR="0083723F" w:rsidRDefault="0083723F" w:rsidP="00DE6063">
            <w:pPr>
              <w:spacing w:line="360" w:lineRule="auto"/>
              <w:contextualSpacing/>
              <w:jc w:val="center"/>
            </w:pPr>
          </w:p>
        </w:tc>
        <w:tc>
          <w:tcPr>
            <w:tcW w:w="1620" w:type="dxa"/>
            <w:vMerge/>
          </w:tcPr>
          <w:p w:rsidR="0083723F" w:rsidRDefault="0083723F" w:rsidP="00DE6063">
            <w:pPr>
              <w:spacing w:line="360" w:lineRule="auto"/>
              <w:contextualSpacing/>
              <w:jc w:val="center"/>
            </w:pPr>
          </w:p>
        </w:tc>
      </w:tr>
      <w:tr w:rsidR="0083723F" w:rsidTr="007E1DC7">
        <w:tc>
          <w:tcPr>
            <w:tcW w:w="1197" w:type="dxa"/>
            <w:vMerge w:val="restart"/>
          </w:tcPr>
          <w:p w:rsidR="0083723F" w:rsidRPr="0095635A" w:rsidRDefault="0083723F" w:rsidP="00DE6063">
            <w:pPr>
              <w:spacing w:line="360" w:lineRule="auto"/>
              <w:contextualSpacing/>
              <w:rPr>
                <w:rFonts w:ascii="Times New Roman" w:hAnsi="Times New Roman" w:cs="Times New Roman"/>
                <w:b/>
                <w:sz w:val="24"/>
                <w:szCs w:val="24"/>
              </w:rPr>
            </w:pPr>
          </w:p>
          <w:p w:rsidR="0083723F" w:rsidRPr="0095635A" w:rsidRDefault="0083723F" w:rsidP="00DE6063">
            <w:pPr>
              <w:spacing w:line="360" w:lineRule="auto"/>
              <w:contextualSpacing/>
              <w:rPr>
                <w:rFonts w:ascii="Times New Roman" w:hAnsi="Times New Roman" w:cs="Times New Roman"/>
                <w:b/>
                <w:sz w:val="24"/>
                <w:szCs w:val="24"/>
              </w:rPr>
            </w:pPr>
            <w:r w:rsidRPr="0095635A">
              <w:rPr>
                <w:rFonts w:ascii="Times New Roman" w:hAnsi="Times New Roman" w:cs="Times New Roman"/>
                <w:b/>
                <w:sz w:val="24"/>
                <w:szCs w:val="24"/>
              </w:rPr>
              <w:t>HOTS</w:t>
            </w:r>
          </w:p>
        </w:tc>
        <w:tc>
          <w:tcPr>
            <w:tcW w:w="2421" w:type="dxa"/>
          </w:tcPr>
          <w:p w:rsidR="0083723F" w:rsidRPr="000C4ACD"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Analyzing  (C4)</w:t>
            </w:r>
          </w:p>
        </w:tc>
        <w:tc>
          <w:tcPr>
            <w:tcW w:w="1440" w:type="dxa"/>
          </w:tcPr>
          <w:p w:rsidR="0083723F" w:rsidRDefault="0083723F" w:rsidP="00DE6063">
            <w:pPr>
              <w:spacing w:line="360" w:lineRule="auto"/>
              <w:contextualSpacing/>
              <w:jc w:val="center"/>
            </w:pPr>
            <w:r>
              <w:t>5</w:t>
            </w:r>
          </w:p>
        </w:tc>
        <w:tc>
          <w:tcPr>
            <w:tcW w:w="1440" w:type="dxa"/>
          </w:tcPr>
          <w:p w:rsidR="0083723F" w:rsidRDefault="0083723F" w:rsidP="00DE6063">
            <w:pPr>
              <w:spacing w:line="360" w:lineRule="auto"/>
              <w:contextualSpacing/>
              <w:jc w:val="center"/>
            </w:pPr>
            <w:r>
              <w:t>20,83</w:t>
            </w:r>
          </w:p>
        </w:tc>
        <w:tc>
          <w:tcPr>
            <w:tcW w:w="1350"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5</w:t>
            </w:r>
          </w:p>
        </w:tc>
        <w:tc>
          <w:tcPr>
            <w:tcW w:w="1620" w:type="dxa"/>
            <w:vMerge w:val="restart"/>
          </w:tcPr>
          <w:p w:rsidR="0083723F" w:rsidRDefault="0083723F" w:rsidP="00DE6063">
            <w:pPr>
              <w:spacing w:line="360" w:lineRule="auto"/>
              <w:contextualSpacing/>
              <w:jc w:val="center"/>
            </w:pPr>
          </w:p>
          <w:p w:rsidR="0083723F" w:rsidRDefault="0083723F" w:rsidP="00DE6063">
            <w:pPr>
              <w:spacing w:line="360" w:lineRule="auto"/>
              <w:contextualSpacing/>
              <w:jc w:val="center"/>
            </w:pPr>
            <w:r>
              <w:t>20,83</w:t>
            </w:r>
          </w:p>
        </w:tc>
      </w:tr>
      <w:tr w:rsidR="0083723F" w:rsidTr="007E1DC7">
        <w:tc>
          <w:tcPr>
            <w:tcW w:w="1197" w:type="dxa"/>
            <w:vMerge/>
          </w:tcPr>
          <w:p w:rsidR="0083723F" w:rsidRDefault="0083723F" w:rsidP="00DE6063">
            <w:pPr>
              <w:spacing w:line="360" w:lineRule="auto"/>
              <w:contextualSpacing/>
            </w:pPr>
          </w:p>
        </w:tc>
        <w:tc>
          <w:tcPr>
            <w:tcW w:w="2421" w:type="dxa"/>
          </w:tcPr>
          <w:p w:rsidR="0083723F" w:rsidRPr="00407194" w:rsidRDefault="0083723F" w:rsidP="00DE6063">
            <w:pPr>
              <w:pStyle w:val="ListParagraph"/>
              <w:spacing w:line="360" w:lineRule="auto"/>
              <w:ind w:left="0"/>
              <w:jc w:val="both"/>
              <w:rPr>
                <w:rFonts w:ascii="Times New Roman" w:hAnsi="Times New Roman" w:cs="Times New Roman"/>
                <w:sz w:val="24"/>
                <w:szCs w:val="24"/>
              </w:rPr>
            </w:pPr>
            <w:r w:rsidRPr="00407194">
              <w:rPr>
                <w:rFonts w:ascii="Times New Roman" w:hAnsi="Times New Roman" w:cs="Times New Roman"/>
                <w:sz w:val="24"/>
                <w:szCs w:val="24"/>
              </w:rPr>
              <w:t>Evaluating</w:t>
            </w:r>
            <w:r>
              <w:rPr>
                <w:rFonts w:ascii="Times New Roman" w:hAnsi="Times New Roman" w:cs="Times New Roman"/>
                <w:sz w:val="24"/>
                <w:szCs w:val="24"/>
              </w:rPr>
              <w:t xml:space="preserve"> C(5)</w:t>
            </w:r>
          </w:p>
        </w:tc>
        <w:tc>
          <w:tcPr>
            <w:tcW w:w="1440" w:type="dxa"/>
          </w:tcPr>
          <w:p w:rsidR="0083723F" w:rsidRDefault="0083723F" w:rsidP="00DE6063">
            <w:pPr>
              <w:spacing w:line="360" w:lineRule="auto"/>
              <w:contextualSpacing/>
              <w:jc w:val="center"/>
            </w:pPr>
            <w:r>
              <w:t>-</w:t>
            </w:r>
          </w:p>
        </w:tc>
        <w:tc>
          <w:tcPr>
            <w:tcW w:w="1440" w:type="dxa"/>
          </w:tcPr>
          <w:p w:rsidR="0083723F" w:rsidRDefault="0083723F" w:rsidP="00DE6063">
            <w:pPr>
              <w:spacing w:line="360" w:lineRule="auto"/>
              <w:contextualSpacing/>
              <w:jc w:val="center"/>
            </w:pPr>
            <w:r>
              <w:t>-</w:t>
            </w:r>
          </w:p>
        </w:tc>
        <w:tc>
          <w:tcPr>
            <w:tcW w:w="1350" w:type="dxa"/>
            <w:vMerge/>
          </w:tcPr>
          <w:p w:rsidR="0083723F" w:rsidRDefault="0083723F" w:rsidP="00DE6063">
            <w:pPr>
              <w:spacing w:line="360" w:lineRule="auto"/>
              <w:contextualSpacing/>
              <w:jc w:val="center"/>
            </w:pPr>
          </w:p>
        </w:tc>
        <w:tc>
          <w:tcPr>
            <w:tcW w:w="1620" w:type="dxa"/>
            <w:vMerge/>
          </w:tcPr>
          <w:p w:rsidR="0083723F" w:rsidRDefault="0083723F" w:rsidP="00DE6063">
            <w:pPr>
              <w:spacing w:line="360" w:lineRule="auto"/>
              <w:contextualSpacing/>
              <w:jc w:val="center"/>
            </w:pPr>
          </w:p>
        </w:tc>
      </w:tr>
      <w:tr w:rsidR="0083723F" w:rsidTr="007E1DC7">
        <w:tc>
          <w:tcPr>
            <w:tcW w:w="1197" w:type="dxa"/>
            <w:vMerge/>
          </w:tcPr>
          <w:p w:rsidR="0083723F" w:rsidRDefault="0083723F" w:rsidP="00DE6063">
            <w:pPr>
              <w:spacing w:line="360" w:lineRule="auto"/>
              <w:contextualSpacing/>
            </w:pPr>
          </w:p>
        </w:tc>
        <w:tc>
          <w:tcPr>
            <w:tcW w:w="2421" w:type="dxa"/>
          </w:tcPr>
          <w:p w:rsidR="0083723F" w:rsidRPr="00407194" w:rsidRDefault="0083723F" w:rsidP="00DE606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Creating C(6)</w:t>
            </w:r>
          </w:p>
        </w:tc>
        <w:tc>
          <w:tcPr>
            <w:tcW w:w="1440" w:type="dxa"/>
          </w:tcPr>
          <w:p w:rsidR="0083723F" w:rsidRDefault="0083723F" w:rsidP="00DE6063">
            <w:pPr>
              <w:spacing w:line="360" w:lineRule="auto"/>
              <w:contextualSpacing/>
              <w:jc w:val="center"/>
            </w:pPr>
            <w:r>
              <w:t>-</w:t>
            </w:r>
          </w:p>
        </w:tc>
        <w:tc>
          <w:tcPr>
            <w:tcW w:w="1440" w:type="dxa"/>
          </w:tcPr>
          <w:p w:rsidR="0083723F" w:rsidRDefault="0083723F" w:rsidP="00DE6063">
            <w:pPr>
              <w:spacing w:line="360" w:lineRule="auto"/>
              <w:contextualSpacing/>
              <w:jc w:val="center"/>
            </w:pPr>
            <w:r>
              <w:t>-</w:t>
            </w:r>
          </w:p>
        </w:tc>
        <w:tc>
          <w:tcPr>
            <w:tcW w:w="1350" w:type="dxa"/>
            <w:vMerge/>
          </w:tcPr>
          <w:p w:rsidR="0083723F" w:rsidRDefault="0083723F" w:rsidP="00DE6063">
            <w:pPr>
              <w:spacing w:line="360" w:lineRule="auto"/>
              <w:contextualSpacing/>
              <w:jc w:val="center"/>
            </w:pPr>
          </w:p>
        </w:tc>
        <w:tc>
          <w:tcPr>
            <w:tcW w:w="1620" w:type="dxa"/>
            <w:vMerge/>
          </w:tcPr>
          <w:p w:rsidR="0083723F" w:rsidRDefault="0083723F" w:rsidP="00DE6063">
            <w:pPr>
              <w:spacing w:line="360" w:lineRule="auto"/>
              <w:contextualSpacing/>
              <w:jc w:val="center"/>
            </w:pPr>
          </w:p>
        </w:tc>
      </w:tr>
      <w:tr w:rsidR="0083723F" w:rsidTr="007E1DC7">
        <w:tc>
          <w:tcPr>
            <w:tcW w:w="3618" w:type="dxa"/>
            <w:gridSpan w:val="2"/>
          </w:tcPr>
          <w:p w:rsidR="0083723F" w:rsidRPr="002A2C19" w:rsidRDefault="0083723F" w:rsidP="00DE6063">
            <w:pPr>
              <w:pStyle w:val="ListParagraph"/>
              <w:spacing w:line="360" w:lineRule="auto"/>
              <w:ind w:left="0"/>
              <w:jc w:val="center"/>
              <w:rPr>
                <w:rFonts w:ascii="Times New Roman" w:hAnsi="Times New Roman" w:cs="Times New Roman"/>
                <w:b/>
                <w:sz w:val="24"/>
                <w:szCs w:val="24"/>
              </w:rPr>
            </w:pPr>
            <w:r w:rsidRPr="002A2C19">
              <w:rPr>
                <w:rFonts w:ascii="Times New Roman" w:hAnsi="Times New Roman" w:cs="Times New Roman"/>
                <w:b/>
                <w:sz w:val="24"/>
                <w:szCs w:val="24"/>
              </w:rPr>
              <w:t>Score</w:t>
            </w:r>
          </w:p>
        </w:tc>
        <w:tc>
          <w:tcPr>
            <w:tcW w:w="1440" w:type="dxa"/>
          </w:tcPr>
          <w:p w:rsidR="0083723F" w:rsidRDefault="0083723F" w:rsidP="00DE6063">
            <w:pPr>
              <w:spacing w:line="360" w:lineRule="auto"/>
              <w:contextualSpacing/>
              <w:jc w:val="center"/>
            </w:pPr>
            <w:r>
              <w:t>24</w:t>
            </w:r>
          </w:p>
        </w:tc>
        <w:tc>
          <w:tcPr>
            <w:tcW w:w="1440" w:type="dxa"/>
          </w:tcPr>
          <w:p w:rsidR="0083723F" w:rsidRDefault="0083723F" w:rsidP="00DE6063">
            <w:pPr>
              <w:spacing w:line="360" w:lineRule="auto"/>
              <w:contextualSpacing/>
              <w:jc w:val="center"/>
            </w:pPr>
            <w:r>
              <w:t>100</w:t>
            </w:r>
          </w:p>
        </w:tc>
        <w:tc>
          <w:tcPr>
            <w:tcW w:w="1350" w:type="dxa"/>
          </w:tcPr>
          <w:p w:rsidR="0083723F" w:rsidRDefault="0083723F" w:rsidP="00DE6063">
            <w:pPr>
              <w:spacing w:line="360" w:lineRule="auto"/>
              <w:contextualSpacing/>
              <w:jc w:val="center"/>
            </w:pPr>
            <w:r>
              <w:t>24</w:t>
            </w:r>
          </w:p>
        </w:tc>
        <w:tc>
          <w:tcPr>
            <w:tcW w:w="1620" w:type="dxa"/>
          </w:tcPr>
          <w:p w:rsidR="0083723F" w:rsidRDefault="0083723F" w:rsidP="00DE6063">
            <w:pPr>
              <w:spacing w:line="360" w:lineRule="auto"/>
              <w:contextualSpacing/>
              <w:jc w:val="center"/>
            </w:pPr>
            <w:r>
              <w:t>100</w:t>
            </w:r>
          </w:p>
        </w:tc>
      </w:tr>
    </w:tbl>
    <w:p w:rsidR="0083723F" w:rsidRDefault="0083723F" w:rsidP="0083723F">
      <w:pPr>
        <w:spacing w:line="360" w:lineRule="auto"/>
        <w:ind w:left="360" w:firstLine="540"/>
        <w:jc w:val="both"/>
        <w:rPr>
          <w:rFonts w:ascii="Times New Roman" w:hAnsi="Times New Roman" w:cs="Times New Roman"/>
          <w:sz w:val="24"/>
          <w:szCs w:val="24"/>
        </w:rPr>
      </w:pPr>
    </w:p>
    <w:p w:rsidR="0083723F" w:rsidRDefault="0083723F" w:rsidP="00461C91">
      <w:pPr>
        <w:spacing w:line="360" w:lineRule="auto"/>
        <w:ind w:left="360" w:firstLine="540"/>
        <w:jc w:val="both"/>
        <w:rPr>
          <w:rFonts w:ascii="Times New Roman" w:hAnsi="Times New Roman" w:cs="Times New Roman"/>
          <w:sz w:val="24"/>
          <w:szCs w:val="24"/>
        </w:rPr>
      </w:pPr>
      <w:r w:rsidRPr="00B309CB">
        <w:rPr>
          <w:rFonts w:ascii="Times New Roman" w:hAnsi="Times New Roman" w:cs="Times New Roman"/>
          <w:sz w:val="24"/>
          <w:szCs w:val="24"/>
        </w:rPr>
        <w:t xml:space="preserve">The table above shows that the composition of </w:t>
      </w:r>
      <w:r>
        <w:rPr>
          <w:rFonts w:ascii="Times New Roman" w:hAnsi="Times New Roman" w:cs="Times New Roman"/>
          <w:sz w:val="24"/>
          <w:szCs w:val="24"/>
        </w:rPr>
        <w:t>HOTS (higher other thinking skill)</w:t>
      </w:r>
      <w:r w:rsidRPr="00B309CB">
        <w:rPr>
          <w:rFonts w:ascii="Times New Roman" w:hAnsi="Times New Roman" w:cs="Times New Roman"/>
          <w:sz w:val="24"/>
          <w:szCs w:val="24"/>
        </w:rPr>
        <w:t xml:space="preserve"> is </w:t>
      </w:r>
      <w:r>
        <w:rPr>
          <w:rFonts w:ascii="Times New Roman" w:hAnsi="Times New Roman" w:cs="Times New Roman"/>
          <w:sz w:val="24"/>
          <w:szCs w:val="24"/>
        </w:rPr>
        <w:t xml:space="preserve">not </w:t>
      </w:r>
      <w:r w:rsidRPr="00B309CB">
        <w:rPr>
          <w:rFonts w:ascii="Times New Roman" w:hAnsi="Times New Roman" w:cs="Times New Roman"/>
          <w:sz w:val="24"/>
          <w:szCs w:val="24"/>
        </w:rPr>
        <w:t xml:space="preserve">higher than that of </w:t>
      </w:r>
      <w:r>
        <w:rPr>
          <w:rFonts w:ascii="Times New Roman" w:hAnsi="Times New Roman" w:cs="Times New Roman"/>
          <w:sz w:val="24"/>
          <w:szCs w:val="24"/>
        </w:rPr>
        <w:t xml:space="preserve">LOTS (higher other thinking skill) for knowledge in language. </w:t>
      </w:r>
      <w:r w:rsidRPr="00F65B88">
        <w:rPr>
          <w:rFonts w:ascii="Times New Roman" w:hAnsi="Times New Roman" w:cs="Times New Roman"/>
          <w:sz w:val="24"/>
          <w:szCs w:val="24"/>
        </w:rPr>
        <w:t xml:space="preserve">The total of HOTS is </w:t>
      </w:r>
      <w:r>
        <w:rPr>
          <w:rFonts w:ascii="Times New Roman" w:hAnsi="Times New Roman" w:cs="Times New Roman"/>
          <w:sz w:val="24"/>
          <w:szCs w:val="24"/>
        </w:rPr>
        <w:t>79</w:t>
      </w:r>
      <w:proofErr w:type="gramStart"/>
      <w:r>
        <w:rPr>
          <w:rFonts w:ascii="Times New Roman" w:hAnsi="Times New Roman" w:cs="Times New Roman"/>
          <w:sz w:val="24"/>
          <w:szCs w:val="24"/>
        </w:rPr>
        <w:t>,16</w:t>
      </w:r>
      <w:proofErr w:type="gramEnd"/>
      <w:r>
        <w:rPr>
          <w:rFonts w:ascii="Times New Roman" w:hAnsi="Times New Roman" w:cs="Times New Roman"/>
          <w:sz w:val="24"/>
          <w:szCs w:val="24"/>
        </w:rPr>
        <w:t>% and lots is 20,83</w:t>
      </w:r>
      <w:r w:rsidRPr="00F65B88">
        <w:rPr>
          <w:rFonts w:ascii="Times New Roman" w:hAnsi="Times New Roman" w:cs="Times New Roman"/>
          <w:sz w:val="24"/>
          <w:szCs w:val="24"/>
        </w:rPr>
        <w:t>%</w:t>
      </w:r>
      <w:r>
        <w:rPr>
          <w:rFonts w:ascii="Times New Roman" w:hAnsi="Times New Roman" w:cs="Times New Roman"/>
          <w:sz w:val="24"/>
          <w:szCs w:val="24"/>
        </w:rPr>
        <w:t>. T</w:t>
      </w:r>
      <w:r w:rsidRPr="006F57CC">
        <w:rPr>
          <w:rFonts w:ascii="Times New Roman" w:hAnsi="Times New Roman" w:cs="Times New Roman"/>
          <w:sz w:val="24"/>
          <w:szCs w:val="24"/>
        </w:rPr>
        <w:t xml:space="preserve">he distance between </w:t>
      </w:r>
      <w:r>
        <w:rPr>
          <w:rFonts w:ascii="Times New Roman" w:hAnsi="Times New Roman" w:cs="Times New Roman"/>
          <w:sz w:val="24"/>
          <w:szCs w:val="24"/>
        </w:rPr>
        <w:t>HOTS and</w:t>
      </w:r>
      <w:r w:rsidRPr="006F57CC">
        <w:rPr>
          <w:rFonts w:ascii="Times New Roman" w:hAnsi="Times New Roman" w:cs="Times New Roman"/>
          <w:sz w:val="24"/>
          <w:szCs w:val="24"/>
        </w:rPr>
        <w:t xml:space="preserve"> LOTS is</w:t>
      </w:r>
      <w:r>
        <w:rPr>
          <w:rFonts w:ascii="Times New Roman" w:hAnsi="Times New Roman" w:cs="Times New Roman"/>
          <w:sz w:val="24"/>
          <w:szCs w:val="24"/>
        </w:rPr>
        <w:t xml:space="preserve"> 58</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The table </w:t>
      </w:r>
      <w:r w:rsidRPr="004771F8">
        <w:rPr>
          <w:rFonts w:ascii="Times New Roman" w:hAnsi="Times New Roman" w:cs="Times New Roman"/>
          <w:sz w:val="24"/>
          <w:szCs w:val="24"/>
        </w:rPr>
        <w:t xml:space="preserve">clearly showed the composition of </w:t>
      </w:r>
      <w:r w:rsidRPr="00F65B88">
        <w:rPr>
          <w:rFonts w:ascii="Times New Roman" w:hAnsi="Times New Roman" w:cs="Times New Roman"/>
          <w:sz w:val="24"/>
          <w:szCs w:val="24"/>
        </w:rPr>
        <w:t xml:space="preserve">Levels Based on Bloom's Taxonomy </w:t>
      </w:r>
      <w:r>
        <w:rPr>
          <w:rFonts w:ascii="Times New Roman" w:hAnsi="Times New Roman" w:cs="Times New Roman"/>
          <w:sz w:val="24"/>
          <w:szCs w:val="24"/>
        </w:rPr>
        <w:t xml:space="preserve">for language skills </w:t>
      </w:r>
      <w:r w:rsidRPr="004771F8">
        <w:rPr>
          <w:rFonts w:ascii="Times New Roman" w:hAnsi="Times New Roman" w:cs="Times New Roman"/>
          <w:sz w:val="24"/>
          <w:szCs w:val="24"/>
        </w:rPr>
        <w:t xml:space="preserve">in this textbook presented in imbalance portion. As showed in the </w:t>
      </w:r>
      <w:r>
        <w:rPr>
          <w:rFonts w:ascii="Times New Roman" w:hAnsi="Times New Roman" w:cs="Times New Roman"/>
          <w:sz w:val="24"/>
          <w:szCs w:val="24"/>
        </w:rPr>
        <w:t>table</w:t>
      </w:r>
      <w:r w:rsidRPr="004771F8">
        <w:rPr>
          <w:rFonts w:ascii="Times New Roman" w:hAnsi="Times New Roman" w:cs="Times New Roman"/>
          <w:sz w:val="24"/>
          <w:szCs w:val="24"/>
        </w:rPr>
        <w:t xml:space="preserve"> above, the difference of compositional percentage is quite big between one and another</w:t>
      </w:r>
      <w:r>
        <w:rPr>
          <w:rFonts w:ascii="Times New Roman" w:hAnsi="Times New Roman" w:cs="Times New Roman"/>
          <w:sz w:val="24"/>
          <w:szCs w:val="24"/>
        </w:rPr>
        <w:t xml:space="preserve">.  </w:t>
      </w:r>
      <w:r w:rsidRPr="004771F8">
        <w:rPr>
          <w:rFonts w:ascii="Times New Roman" w:hAnsi="Times New Roman" w:cs="Times New Roman"/>
          <w:sz w:val="24"/>
          <w:szCs w:val="24"/>
        </w:rPr>
        <w:t xml:space="preserve">In detail, the </w:t>
      </w:r>
      <w:r>
        <w:rPr>
          <w:rFonts w:ascii="Times New Roman" w:hAnsi="Times New Roman" w:cs="Times New Roman"/>
          <w:sz w:val="24"/>
          <w:szCs w:val="24"/>
        </w:rPr>
        <w:t>apply (C3</w:t>
      </w:r>
      <w:r w:rsidRPr="004771F8">
        <w:rPr>
          <w:rFonts w:ascii="Times New Roman" w:hAnsi="Times New Roman" w:cs="Times New Roman"/>
          <w:sz w:val="24"/>
          <w:szCs w:val="24"/>
        </w:rPr>
        <w:t xml:space="preserve">) has big composition in the textbook </w:t>
      </w:r>
      <w:r>
        <w:rPr>
          <w:rFonts w:ascii="Times New Roman" w:hAnsi="Times New Roman" w:cs="Times New Roman"/>
          <w:sz w:val="24"/>
          <w:szCs w:val="24"/>
        </w:rPr>
        <w:t>with the average of 45</w:t>
      </w:r>
      <w:proofErr w:type="gramStart"/>
      <w:r>
        <w:rPr>
          <w:rFonts w:ascii="Times New Roman" w:hAnsi="Times New Roman" w:cs="Times New Roman"/>
          <w:sz w:val="24"/>
          <w:szCs w:val="24"/>
        </w:rPr>
        <w:t>,83</w:t>
      </w:r>
      <w:proofErr w:type="gramEnd"/>
      <w:r w:rsidRPr="004771F8">
        <w:rPr>
          <w:rFonts w:ascii="Times New Roman" w:hAnsi="Times New Roman" w:cs="Times New Roman"/>
          <w:sz w:val="24"/>
          <w:szCs w:val="24"/>
        </w:rPr>
        <w:t xml:space="preserve">%, followed by </w:t>
      </w:r>
      <w:r>
        <w:rPr>
          <w:rFonts w:ascii="Times New Roman" w:hAnsi="Times New Roman" w:cs="Times New Roman"/>
          <w:sz w:val="24"/>
          <w:szCs w:val="24"/>
        </w:rPr>
        <w:t>remember (C1) with 25</w:t>
      </w:r>
      <w:r w:rsidRPr="004771F8">
        <w:rPr>
          <w:rFonts w:ascii="Times New Roman" w:hAnsi="Times New Roman" w:cs="Times New Roman"/>
          <w:sz w:val="24"/>
          <w:szCs w:val="24"/>
        </w:rPr>
        <w:t xml:space="preserve">%, then the </w:t>
      </w:r>
      <w:r>
        <w:rPr>
          <w:rFonts w:ascii="Times New Roman" w:hAnsi="Times New Roman" w:cs="Times New Roman"/>
          <w:sz w:val="24"/>
          <w:szCs w:val="24"/>
        </w:rPr>
        <w:t>analyze</w:t>
      </w:r>
      <w:r w:rsidRPr="004771F8">
        <w:rPr>
          <w:rFonts w:ascii="Times New Roman" w:hAnsi="Times New Roman" w:cs="Times New Roman"/>
          <w:sz w:val="24"/>
          <w:szCs w:val="24"/>
        </w:rPr>
        <w:t xml:space="preserve"> </w:t>
      </w:r>
      <w:r>
        <w:rPr>
          <w:rFonts w:ascii="Times New Roman" w:hAnsi="Times New Roman" w:cs="Times New Roman"/>
          <w:sz w:val="24"/>
          <w:szCs w:val="24"/>
        </w:rPr>
        <w:t xml:space="preserve">(C4) with 20,83%, and </w:t>
      </w:r>
      <w:r w:rsidRPr="004771F8">
        <w:rPr>
          <w:rFonts w:ascii="Times New Roman" w:hAnsi="Times New Roman" w:cs="Times New Roman"/>
          <w:sz w:val="24"/>
          <w:szCs w:val="24"/>
        </w:rPr>
        <w:t xml:space="preserve">the last is </w:t>
      </w:r>
      <w:r>
        <w:rPr>
          <w:rFonts w:ascii="Times New Roman" w:hAnsi="Times New Roman" w:cs="Times New Roman"/>
          <w:sz w:val="24"/>
          <w:szCs w:val="24"/>
        </w:rPr>
        <w:t>understanding (C2) with 8,33%.</w:t>
      </w:r>
    </w:p>
    <w:p w:rsidR="0083723F" w:rsidRDefault="0083723F" w:rsidP="00461C91">
      <w:pPr>
        <w:spacing w:line="360" w:lineRule="auto"/>
        <w:rPr>
          <w:rFonts w:ascii="Times New Roman" w:hAnsi="Times New Roman" w:cs="Times New Roman"/>
          <w:sz w:val="24"/>
          <w:szCs w:val="24"/>
        </w:rPr>
      </w:pPr>
    </w:p>
    <w:p w:rsidR="00CC46F8" w:rsidRPr="00CC46F8" w:rsidRDefault="008F2719" w:rsidP="00CC46F8">
      <w:pPr>
        <w:pStyle w:val="ListParagraph"/>
        <w:numPr>
          <w:ilvl w:val="0"/>
          <w:numId w:val="2"/>
        </w:numPr>
        <w:spacing w:line="360" w:lineRule="auto"/>
        <w:ind w:left="360"/>
        <w:rPr>
          <w:rFonts w:ascii="Times New Roman" w:hAnsi="Times New Roman" w:cs="Times New Roman"/>
          <w:b/>
          <w:sz w:val="24"/>
          <w:szCs w:val="24"/>
        </w:rPr>
      </w:pPr>
      <w:r w:rsidRPr="00CC46F8">
        <w:rPr>
          <w:rFonts w:ascii="Times New Roman" w:hAnsi="Times New Roman" w:cs="Times New Roman"/>
          <w:b/>
          <w:sz w:val="24"/>
          <w:szCs w:val="24"/>
        </w:rPr>
        <w:lastRenderedPageBreak/>
        <w:t xml:space="preserve">DISCUSSION </w:t>
      </w:r>
    </w:p>
    <w:p w:rsidR="00201792" w:rsidRDefault="0083723F" w:rsidP="00EA66C0">
      <w:pPr>
        <w:pStyle w:val="ListParagraph"/>
        <w:spacing w:line="360" w:lineRule="auto"/>
        <w:ind w:left="360" w:firstLine="540"/>
        <w:jc w:val="both"/>
        <w:rPr>
          <w:rFonts w:ascii="Times New Roman" w:hAnsi="Times New Roman" w:cs="Times New Roman"/>
          <w:sz w:val="24"/>
          <w:szCs w:val="24"/>
        </w:rPr>
      </w:pPr>
      <w:r w:rsidRPr="00CC46F8">
        <w:rPr>
          <w:rFonts w:ascii="Times New Roman" w:hAnsi="Times New Roman" w:cs="Times New Roman"/>
          <w:sz w:val="24"/>
          <w:szCs w:val="24"/>
        </w:rPr>
        <w:t xml:space="preserve">This section discusses the data that was previously gathered displayed, and analyzed. There were two key areas of focus for the results </w:t>
      </w:r>
      <w:proofErr w:type="gramStart"/>
      <w:r w:rsidRPr="00CC46F8">
        <w:rPr>
          <w:rFonts w:ascii="Times New Roman" w:hAnsi="Times New Roman" w:cs="Times New Roman"/>
          <w:sz w:val="24"/>
          <w:szCs w:val="24"/>
        </w:rPr>
        <w:t>They</w:t>
      </w:r>
      <w:proofErr w:type="gramEnd"/>
      <w:r w:rsidRPr="00CC46F8">
        <w:rPr>
          <w:rFonts w:ascii="Times New Roman" w:hAnsi="Times New Roman" w:cs="Times New Roman"/>
          <w:sz w:val="24"/>
          <w:szCs w:val="24"/>
        </w:rPr>
        <w:t xml:space="preserve"> involved The composition of HOTS (higher order thinking skill) and </w:t>
      </w:r>
      <w:r w:rsidR="00201792" w:rsidRPr="00201792">
        <w:rPr>
          <w:rFonts w:ascii="Times New Roman" w:hAnsi="Times New Roman" w:cs="Times New Roman"/>
          <w:sz w:val="24"/>
          <w:szCs w:val="24"/>
        </w:rPr>
        <w:t xml:space="preserve">The predominant cognitive dimension utilized in language skill and knowledge within the </w:t>
      </w:r>
      <w:proofErr w:type="spellStart"/>
      <w:r w:rsidR="00201792" w:rsidRPr="00201792">
        <w:rPr>
          <w:rFonts w:ascii="Times New Roman" w:hAnsi="Times New Roman" w:cs="Times New Roman"/>
          <w:sz w:val="24"/>
          <w:szCs w:val="24"/>
        </w:rPr>
        <w:t>Merdeka</w:t>
      </w:r>
      <w:proofErr w:type="spellEnd"/>
      <w:r w:rsidR="00201792" w:rsidRPr="00201792">
        <w:rPr>
          <w:rFonts w:ascii="Times New Roman" w:hAnsi="Times New Roman" w:cs="Times New Roman"/>
          <w:sz w:val="24"/>
          <w:szCs w:val="24"/>
        </w:rPr>
        <w:t xml:space="preserve"> Curriculum's English textbook "Pathway To English," published by </w:t>
      </w:r>
      <w:proofErr w:type="spellStart"/>
      <w:r w:rsidR="00201792" w:rsidRPr="00201792">
        <w:rPr>
          <w:rFonts w:ascii="Times New Roman" w:hAnsi="Times New Roman" w:cs="Times New Roman"/>
          <w:sz w:val="24"/>
          <w:szCs w:val="24"/>
        </w:rPr>
        <w:t>Erlangga</w:t>
      </w:r>
      <w:proofErr w:type="spellEnd"/>
      <w:r w:rsidR="00201792" w:rsidRPr="00201792">
        <w:rPr>
          <w:rFonts w:ascii="Times New Roman" w:hAnsi="Times New Roman" w:cs="Times New Roman"/>
          <w:sz w:val="24"/>
          <w:szCs w:val="24"/>
        </w:rPr>
        <w:t xml:space="preserve"> for Grade X of Senior High School.</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This study shows that there is a cognitive dimension imbalance in the total language skill tasks examined in the English textbook "titled pathway to English for SMA/MA Grade X PHRASE E." The results showed that the tasks given in this textbook involved both HOTS and LOTS. Reading skill tasks emphasize HOTS, whereas most listening, reading, and speaking tasks emphasize LOTS. The outcome demonstrated that Higher Order Thinking Skill (HOTS) has a higher composition than Lower Order Thinking Skill (LOTS). However, the difference between HOTS and LOTS composition in this book </w:t>
      </w:r>
      <w:proofErr w:type="gramStart"/>
      <w:r w:rsidRPr="00EA66C0">
        <w:rPr>
          <w:rFonts w:ascii="Times New Roman" w:hAnsi="Times New Roman" w:cs="Times New Roman"/>
          <w:sz w:val="24"/>
          <w:szCs w:val="24"/>
        </w:rPr>
        <w:t>is</w:t>
      </w:r>
      <w:bookmarkStart w:id="4" w:name="_GoBack"/>
      <w:bookmarkEnd w:id="4"/>
      <w:r w:rsidRPr="00EA66C0">
        <w:rPr>
          <w:rFonts w:ascii="Times New Roman" w:hAnsi="Times New Roman" w:cs="Times New Roman"/>
          <w:sz w:val="24"/>
          <w:szCs w:val="24"/>
        </w:rPr>
        <w:t xml:space="preserve">  much</w:t>
      </w:r>
      <w:proofErr w:type="gramEnd"/>
      <w:r w:rsidRPr="00EA66C0">
        <w:rPr>
          <w:rFonts w:ascii="Times New Roman" w:hAnsi="Times New Roman" w:cs="Times New Roman"/>
          <w:sz w:val="24"/>
          <w:szCs w:val="24"/>
        </w:rPr>
        <w:t xml:space="preserve"> different, around 16,68%</w:t>
      </w:r>
      <w:r w:rsidRPr="0053479A">
        <w:t xml:space="preserve"> </w:t>
      </w:r>
      <w:r w:rsidRPr="00EA66C0">
        <w:rPr>
          <w:rFonts w:ascii="Times New Roman" w:hAnsi="Times New Roman" w:cs="Times New Roman"/>
          <w:sz w:val="24"/>
          <w:szCs w:val="24"/>
        </w:rPr>
        <w:t xml:space="preserve">more composition of HOTS than LOTS. </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Instruction questions of HOTS in English textbook very important. HOTS questions better prepare students for real-world challenges where problem-solving and critical </w:t>
      </w:r>
      <w:proofErr w:type="gramStart"/>
      <w:r w:rsidRPr="00EA66C0">
        <w:rPr>
          <w:rFonts w:ascii="Times New Roman" w:hAnsi="Times New Roman" w:cs="Times New Roman"/>
          <w:sz w:val="24"/>
          <w:szCs w:val="24"/>
        </w:rPr>
        <w:t>analysis are</w:t>
      </w:r>
      <w:proofErr w:type="gramEnd"/>
      <w:r w:rsidRPr="00EA66C0">
        <w:rPr>
          <w:rFonts w:ascii="Times New Roman" w:hAnsi="Times New Roman" w:cs="Times New Roman"/>
          <w:sz w:val="24"/>
          <w:szCs w:val="24"/>
        </w:rPr>
        <w:t xml:space="preserve"> crucial. This emphasis reflects a shift in education toward developing skills that are applicable in various contexts. It HOTS questions often require a deeper level of understanding. By engaging with more complex questions, students are prompted to explore topics in greater detail, leading to a more comprehensive grasp of the subject matter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{"citationItems":[{"id":"ITEM-1","itemData":{"abstract":"Abstract English textbooks have an essential role in learning English subjects for students in junior high school, so the quality of textbooks must be of high quality. To make students …","author":[{"dropping-particle":"","family":"Surono","given":"S","non-dropping-particle":"","parse-names":false,"suffix":""},{"dropping-particle":"","family":"Pratolo","given":"B W","non-dropping-particle":"","parse-names":false,"suffix":""},{"dropping-particle":"","family":"Hanun","given":"S L","non-dropping-particle":"","parse-names":false,"suffix":""}],"container-title":"English Language Teaching …","id":"ITEM-1","issue":"3","issued":{"date-parts":[["2022"]]},"page":"240-252","title":"Analysis of HOTS and LOTS of instructional questions in the English textbook\" When English Rings a Bell\" for grade VIII","type":"article-journal","volume":"5"},"uris":["http://www.mendeley.com/documents/?uuid=ca2cd456-399a-4b7c-9510-77f67cfdea86"]}],"mendeley":{"formattedCitation":"(Surono et al., 2022)","plainTextFormattedCitation":"(Surono et al., 2022)","previouslyFormattedCitation":"(Surono et al., 2022)"},"properties":{"noteIndex":0},"schema":"https://github.com/citation-style-language/schema/raw/master/csl-citation.json"}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(Surono et al., 2022)</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HOTS questions often stimulate creativity and innovation. By prompting students to think beyond the obvious and come up with original ideas, educators aim to develop well-rounded individuals who can approach challenges with creativity.</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For language skill to emphasize in HOTS (higher order thinking skills) is reading skill.</w:t>
      </w:r>
      <w:r>
        <w:t xml:space="preserve"> </w:t>
      </w:r>
      <w:r w:rsidRPr="00EA66C0">
        <w:rPr>
          <w:rFonts w:ascii="Times New Roman" w:hAnsi="Times New Roman" w:cs="Times New Roman"/>
          <w:sz w:val="24"/>
          <w:szCs w:val="24"/>
        </w:rPr>
        <w:t>Reading comprehension often requires students to apply their knowledge to interpret and understand information in a given context. This application of knowledge is a higher-order cognitive process.</w:t>
      </w:r>
      <w:r>
        <w:t xml:space="preserve"> </w:t>
      </w:r>
      <w:r w:rsidRPr="00EA66C0">
        <w:rPr>
          <w:rFonts w:ascii="Times New Roman" w:hAnsi="Times New Roman" w:cs="Times New Roman"/>
          <w:sz w:val="24"/>
          <w:szCs w:val="24"/>
        </w:rPr>
        <w:t xml:space="preserve">Many reading comprehension questions aim to go beyond surface-level understanding and encourage students to critically analyze the text, infer meaning, evaluate arguments, and make connections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{"citationItems":[{"id":"ITEM-1","itemData":{"DOI":"10.15408/tjems.v3i1.3886","ISSN":"2356-1416","abstract":"Abstract The objective of this study is to get empirical evidence of the distribution of the higher order thinking skill based on the revised edition of Bloom’s Taxonomy in the essay question of the reading exercises in “Pathway to English textbook” for the 11th grade of senior high school student.This study uses the content analysis method to identify specified characteristics of the material in the textbook. The data of essay reading questions are collected  by using “Pathway to English textbook” and the analysis card as the data sources and the checklist table. The writer finds that the distribution of the higher order thinking level is lower than the lower order thinking level. The data also shows that the distribution of the higher order thinking skill in the essay reading questions in the Pathway to English textbook is unequal. It doesn’t treat the higher order thinking skill properly, particularly the create skill which doesn’t exist in the essay reading questions. It only gives more emphasis on the analyzed skill by obtaining the highest number among the three skills in the higher order thinking level. Abstrak Tujuan penelitian ini adalah untuk mendapatkan bukti empiris distribusi keterampilan berpikir tingkat tinggi berdasarkan Taksonomi Bloom edisi revisi dalam pertanyaan esai latihan membaca \"Pathway to English textbook\" untuk siswa SMA kelas 11. Penelitian ini menggunakan metode analisis isi untuk mengidentifikasi karakteristik materi dalam buku teks.. Data pertanyaan membaca.esai dikumpulkan menggunakan \"Pathway to English Textbook\" dan kartu analisis sebagai sumber data dan tabel ceklis.. Penulis menemukan bahwa distribusi keterampilan berpikir tingkat tinggi lebih rendah dari keterampilan berpikir tingkat rendah. Data juga menunjukkan bahwa distribusi keterampilan berpikir tingkat tinggi dalam pertanyaan esai membaca dalam buku Pathway to English Textbook tidak seimbang. Buku ini tidak memperlakukan keterampilan berpikir tingkat tinggi dengan baik, terutama keterampilan yang tidak ada di pertanyaan membaca esai. Buku ini hanya memberikan penekanan lebih pada keterampilan yang dianalisis dengan mendapatkan jumlah tertinggi di antara tiga keterampilan berpikir tingkat tinggi. How to Cite : Anasy, Z. (2016). Hots (Higher Order Thinking Skill) in Reading Exercise. TARBIYA: Journal Of Education In Muslim Society, 3(1), 51-63. doi:10.15408/tjems.v3i1. 3886. Permalink/DOI: http://dx.doi.org/10.15408/tjems.v3i1.3886","author":[{"dropping-particle":"","family":"Anasy","given":"Zaharil","non-dropping-particle":"","parse-names":false,"suffix":""}],"container-title":"TARBIYA: Journal of Education in Muslim Society","id":"ITEM-1","issue":"1","issued":{"date-parts":[["2016"]]},"page":"51-63","title":"Hots (Higher Order Thinking Skill) in Reading Exercise","type":"article-journal","volume":"3"},"uris":["http://www.mendeley.com/documents/?uuid=c8ae7143-426c-4a9d-b468-8a20cd609c55"]}],"mendeley":{"formattedCitation":"(Anasy, 2016)","plainTextFormattedCitation":"(Anasy, 2016)","previouslyFormattedCitation":"(Anasy, 2016)"},"properties":{"noteIndex":0},"schema":"https://github.com/citation-style-language/schema/raw/master/csl-citation.json"}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(Anasy, 2016)</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These tasks involve higher-order cognitive skills. Reading skills are essential for various disciplines, and the ability to critically analyze written information is a valuable real-world skill. Emphasizing HOTS in reading questions </w:t>
      </w:r>
      <w:r w:rsidRPr="00EA66C0">
        <w:rPr>
          <w:rFonts w:ascii="Times New Roman" w:hAnsi="Times New Roman" w:cs="Times New Roman"/>
          <w:sz w:val="24"/>
          <w:szCs w:val="24"/>
        </w:rPr>
        <w:lastRenderedPageBreak/>
        <w:t>helps prepare students for the complexity of information they may encounter in academic, professional, and personal contexts.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For other skill between speaking, listening, writing are more dominant level lots. LOTS questions are often used to assess foundational knowledge and basic understanding of language elements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{"citationItems":[{"id":"ITEM-1","itemData":{"abstract":"Abstract English textbooks have an essential role in learning English subjects for students in junior high school, so the quality of textbooks must be of high quality. To make students …","author":[{"dropping-particle":"","family":"Surono","given":"S","non-dropping-particle":"","parse-names":false,"suffix":""},{"dropping-particle":"","family":"Pratolo","given":"B W","non-dropping-particle":"","parse-names":false,"suffix":""},{"dropping-particle":"","family":"Hanun","given":"S L","non-dropping-particle":"","parse-names":false,"suffix":""}],"container-title":"English Language Teaching …","id":"ITEM-1","issue":"3","issued":{"date-parts":[["2022"]]},"page":"240-252","title":"Analysis of HOTS and LOTS of instructional questions in the English textbook\" When English Rings a Bell\" for grade VIII","type":"article-journal","volume":"5"},"uris":["http://www.mendeley.com/documents/?uuid=ca2cd456-399a-4b7c-9510-77f67cfdea86"]}],"mendeley":{"formattedCitation":"(Surono et al., 2022)","plainTextFormattedCitation":"(Surono et al., 2022)","previouslyFormattedCitation":"(Surono et al., 2022)"},"properties":{"noteIndex":0},"schema":"https://github.com/citation-style-language/schema/raw/master/csl-citation.json"}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(Surono et al., 2022)</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Assessments may begin with these questions to ensure that students have a solid grasp of essential vocabulary, grammar, and comprehension before moving on to more complex tasks. The learning objectives for a particular set of exercises may prioritize foundational knowledge and skills over higher-order thinking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{"citationItems":[{"id":"ITEM-1","itemData":{"DOI":"10.1088/1742-6596/1742/1/012021","ISSN":"17426596","abstract":"This study aims to analyze the high-order thinking skills of students in solving contextual problems in calculus lectures. Currently, students are required to be more creative in solving calculus problems that lead to High Order Thinking Skill (HOTS) thinking, where students apply the knowledge and skills that have been developed during lectures in a new context. This type of research is qualitative, with a descriptive presentation method and a case study approach. The subjects in this study were six students of the January-June 2020/2021 semester mathematics education study program who were selected based on their level of ability to solve contextual questions. The data collection techniques used in this study were observation and written tests presented in contextual problems. Based on the research results, it can be concluded that student HOTS is determined by the student's ability to solve contextual questions, the higher the student's ability to solve contextual questions, the more HOTS indicators are achieved. HOTS students with high abilities are able to meet indicators of analyzing, evaluating, and creating. HOTS students with moderate ability are able to meet the indicators of analyzing and evaluating. HOTS students with low ability are able to only meet the analyzing indicators, The results showed that there were differences in HOT problem solving among students with high, medium and low abilities.","author":[{"dropping-particle":"","family":"Arnellis","given":"","non-dropping-particle":"","parse-names":false,"suffix":""},{"dropping-particle":"","family":"Fauzan","given":"A.","non-dropping-particle":"","parse-names":false,"suffix":""},{"dropping-particle":"","family":"Arnawa","given":"I. M.","non-dropping-particle":"","parse-names":false,"suffix":""},{"dropping-particle":"","family":"Yerizon","given":"","non-dropping-particle":"","parse-names":false,"suffix":""}],"container-title":"Journal of Physics: Conference Series","id":"ITEM-1","issue":"1","issued":{"date-parts":[["2021"]]},"title":"Analysis of High Order Thinking Skill of Students in Contextual Problems Solving","type":"article-journal","volume":"1742"},"uris":["http://www.mendeley.com/documents/?uuid=dfb23dcf-f3c7-4b68-b258-d68259574fc7"]}],"mendeley":{"formattedCitation":"(Arnellis et al., 2021)","plainTextFormattedCitation":"(Arnellis et al., 2021)","previouslyFormattedCitation":"(Arnellis et al., 2021)"},"properties":{"noteIndex":0},"schema":"https://github.com/citation-style-language/schema/raw/master/csl-citation.json"}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(Arnellis et al., 2021)</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The design of educational materials often aligns with specific learning goals and outcomes.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Developing educational materials with a balanced mix of LOTS and HOTS questions requires time and resources. In some cases, constraints such as limited development time or a specific curriculum focus may result in a higher prevalence of LOTS question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{"citationItems":[{"id":"ITEM-1","itemData":{"DOI":"10.24036/jelt.v12i2.123458","author":[{"dropping-particle":"","family":"Sihombing","given":"Iqbal Fathoni C.","non-dropping-particle":"","parse-names":false,"suffix":""},{"dropping-particle":"","family":"Fitrawati","given":"","non-dropping-particle":"","parse-names":false,"suffix":""}],"container-title":"Journal of English Language Teaching","id":"ITEM-1","issue":"2","issued":{"date-parts":[["2023"]]},"page":"537-546","title":"An Analysis of Higher-Order Thinking Skill Questions in Reading Exercises of Pathway to English (2022 Edition) for the Tenth Grade of Senior High School","type":"article-journal","volume":"12"},"uris":["http://www.mendeley.com/documents/?uuid=4361991c-77b1-4782-8de7-b5033b4b523c"]}],"mendeley":{"formattedCitation":"(Sihombing &amp; Fitrawati, 2023)","plainTextFormattedCitation":"(Sihombing &amp; Fitrawati, 2023)","previouslyFormattedCitation":"(Sihombing &amp; Fitrawati, 2023)"},"properties":{"noteIndex":0},"schema":"https://github.com/citation-style-language/schema/raw/master/csl-citation.json"}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(Sihombing &amp; Fitrawati, 2023)</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The design of the curriculum or educational materials may prioritize a gradual and </w:t>
      </w:r>
      <w:proofErr w:type="spellStart"/>
      <w:r w:rsidRPr="00EA66C0">
        <w:rPr>
          <w:rFonts w:ascii="Times New Roman" w:hAnsi="Times New Roman" w:cs="Times New Roman"/>
          <w:sz w:val="24"/>
          <w:szCs w:val="24"/>
        </w:rPr>
        <w:t>scaffolded</w:t>
      </w:r>
      <w:proofErr w:type="spellEnd"/>
      <w:r w:rsidRPr="00EA66C0">
        <w:rPr>
          <w:rFonts w:ascii="Times New Roman" w:hAnsi="Times New Roman" w:cs="Times New Roman"/>
          <w:sz w:val="24"/>
          <w:szCs w:val="24"/>
        </w:rPr>
        <w:t xml:space="preserve"> approach. LOTS questions provide a stepping stone for students to build their understanding before engaging with more complex HOTS questions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{"citationItems":[{"id":"ITEM-1","itemData":{"abstract":"Abstract English textbooks have an essential role in learning English subjects for students in junior high school, so the quality of textbooks must be of high quality. To make students …","author":[{"dropping-particle":"","family":"Surono","given":"S","non-dropping-particle":"","parse-names":false,"suffix":""},{"dropping-particle":"","family":"Pratolo","given":"B W","non-dropping-particle":"","parse-names":false,"suffix":""},{"dropping-particle":"","family":"Hanun","given":"S L","non-dropping-particle":"","parse-names":false,"suffix":""}],"container-title":"English Language Teaching …","id":"ITEM-1","issue":"3","issued":{"date-parts":[["2022"]]},"page":"240-252","title":"Analysis of HOTS and LOTS of instructional questions in the English textbook\" When English Rings a Bell\" for grade VIII","type":"article-journal","volume":"5"},"uris":["http://www.mendeley.com/documents/?uuid=ca2cd456-399a-4b7c-9510-77f67cfdea86"]}],"mendeley":{"formattedCitation":"(Surono et al., 2022)","plainTextFormattedCitation":"(Surono et al., 2022)","previouslyFormattedCitation":"(Surono et al., 2022)"},"properties":{"noteIndex":0},"schema":"https://github.com/citation-style-language/schema/raw/master/csl-citation.json"}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(Surono et al., 2022)</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The questions in the exercises may align with specific learning objectives or assessment criteria. If the primary goal is to assess basic knowledge and comprehension, the questions may naturally reflect this focus. Exercises often start with questions that assess foundational knowledge and understanding.</w:t>
      </w:r>
      <w:r w:rsidR="00201792">
        <w:rPr>
          <w:rFonts w:ascii="Times New Roman" w:hAnsi="Times New Roman" w:cs="Times New Roman"/>
          <w:sz w:val="24"/>
          <w:szCs w:val="24"/>
        </w:rPr>
        <w:t xml:space="preserve"> </w:t>
      </w:r>
      <w:r w:rsidR="00201792" w:rsidRPr="00201792">
        <w:rPr>
          <w:rFonts w:ascii="Times New Roman" w:hAnsi="Times New Roman" w:cs="Times New Roman"/>
          <w:sz w:val="24"/>
          <w:szCs w:val="24"/>
        </w:rPr>
        <w:t>This method guarantees that students acquire a thorough understanding of basic concepts prior to advancing to more intricate cognitive activities.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For knowledge in this book, </w:t>
      </w:r>
      <w:proofErr w:type="gramStart"/>
      <w:r w:rsidRPr="00EA66C0">
        <w:rPr>
          <w:rFonts w:ascii="Times New Roman" w:hAnsi="Times New Roman" w:cs="Times New Roman"/>
          <w:sz w:val="24"/>
          <w:szCs w:val="24"/>
        </w:rPr>
        <w:t>The</w:t>
      </w:r>
      <w:proofErr w:type="gramEnd"/>
      <w:r w:rsidRPr="00EA66C0">
        <w:rPr>
          <w:rFonts w:ascii="Times New Roman" w:hAnsi="Times New Roman" w:cs="Times New Roman"/>
          <w:sz w:val="24"/>
          <w:szCs w:val="24"/>
        </w:rPr>
        <w:t xml:space="preserve"> outcome demonstrated that Higher Order Thinking Skill (HOTS) has not a higher composition than Lower Order Thinking Skill (LOTS). However, the difference between HOTS and LOTS composition in this book for knowledge </w:t>
      </w:r>
      <w:proofErr w:type="gramStart"/>
      <w:r w:rsidRPr="00EA66C0">
        <w:rPr>
          <w:rFonts w:ascii="Times New Roman" w:hAnsi="Times New Roman" w:cs="Times New Roman"/>
          <w:sz w:val="24"/>
          <w:szCs w:val="24"/>
        </w:rPr>
        <w:t>is  much</w:t>
      </w:r>
      <w:proofErr w:type="gramEnd"/>
      <w:r w:rsidRPr="00EA66C0">
        <w:rPr>
          <w:rFonts w:ascii="Times New Roman" w:hAnsi="Times New Roman" w:cs="Times New Roman"/>
          <w:sz w:val="24"/>
          <w:szCs w:val="24"/>
        </w:rPr>
        <w:t xml:space="preserve"> different, around 58,33%</w:t>
      </w:r>
      <w:r w:rsidRPr="0053479A">
        <w:t xml:space="preserve"> </w:t>
      </w:r>
      <w:r w:rsidRPr="00EA66C0">
        <w:rPr>
          <w:rFonts w:ascii="Times New Roman" w:hAnsi="Times New Roman" w:cs="Times New Roman"/>
          <w:sz w:val="24"/>
          <w:szCs w:val="24"/>
        </w:rPr>
        <w:t xml:space="preserve">more composition of HOTS than LOTS. Lower-order thinking skills are often necessary to build a foundation of knowledge before moving on to higher-order thinking skills. It's a natural progression in the learning process. Some assessments include a mix of question types, including both lower and higher-order thinking questions, to assess a student's comprehensive understanding of a subject. Educational materials aim to cater to diverse learner needs. Including lower-order thinking tasks can help </w:t>
      </w:r>
      <w:r w:rsidRPr="00EA66C0">
        <w:rPr>
          <w:rFonts w:ascii="Times New Roman" w:hAnsi="Times New Roman" w:cs="Times New Roman"/>
          <w:sz w:val="24"/>
          <w:szCs w:val="24"/>
        </w:rPr>
        <w:lastRenderedPageBreak/>
        <w:t>ensure that all students can grasp fundamental concepts before moving on to more complex ideas. It's essential to have a balanced approach to education, incorporating both lower and higher-order thinking skills to promote a well-rounded understanding of the material.</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This book emphasizes instruction questions on level apply (C3). In this step the questions that arise are more dominant on complete sentence. For example complete the sentence for knowledge grammatical. Questions related to completing sentences based on correct grammar are often categorized as Lower Order Thinking Skills (LOTS) because they typically involve the recall and application of basic grammatical rules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{"citationItems":[{"id":"ITEM-1","itemData":{"abstract":"This research aims at finding the empirical evidence of the higher order thinking skill distribution based on revised edition of Bloom’s taxonomy in three English textbooks, namely: Pathway to English, Bahasa Inggris, and Buku Teks Pendamping Bahasa Inggris untuk SMA/MA/SMK/MAK revised edition for the eleventh-graders of senior high school students and investigating the difference among those three English textbooks related to the higher order thinking skills (HOTS). This research used content analysis method. In collecting data, this research used checklist table to collect qualitative data in form of words which were on essay questions. It employed analysis card as the instrument to analyze the data. The results found that each textbook had different distribution of the HOTS that consisted of three skills, namely: analyzing skills or C4, evaluating skills or C5, and creating skills or C6. The analyzed skill in Pathway to English textbook and Bahasa Inggris (Buku Teks Pendamping) obtained same portion of distribution which contained 23 questions while Bahasa Inggris textbook only obtained 2 questions. Further, evaluating skills in Bahasa Inggris textbook obtained the highest distribution among others with 34 questions, Pathway to English textbook as the second obtained 22 questions while Bahasa Inggris (Buku Teks Pendamping) obtained 11 questions. Finally, creating skills from the English textbooks obtained the lowest distribution. Pathway to English textbook obtained 5 questions, Bahasa Inggris textbook obtained 6 questions and Bahasa Inggris (Buku Teks Pendamping) obtained 1 question. This research concludes that the skills of the HOTS among three English textbooks that analyzed skill or C4, evaluated skill or C5, and created skill or C6 were conditionally different and unequal to each other related to the distribution.","author":[{"dropping-particle":"","family":"Sainyakit","given":"Paulus","non-dropping-particle":"","parse-names":false,"suffix":""},{"dropping-particle":"","family":"Yulia","given":"Yuyun","non-dropping-particle":"","parse-names":false,"suffix":""}],"container-title":"Journal of Teaching of English","id":"ITEM-1","issue":"2","issued":{"date-parts":[["2021"]]},"page":"63-70","title":"An Analysis of Higher Order Thinking Skills in English Textbook Exercises for Senior High School","type":"article-journal","volume":"6"},"uris":["http://www.mendeley.com/documents/?uuid=2735e0ee-3565-4e69-8a98-4124882e3f62"]}],"mendeley":{"formattedCitation":"(Sainyakit &amp; Yulia, 2021)","plainTextFormattedCitation":"(Sainyakit &amp; Yulia, 2021)","previouslyFormattedCitation":"(Sainyakit &amp; Yulia, 2021)"},"properties":{"noteIndex":0},"schema":"https://github.com/citation-style-language/schema/raw/master/csl-citation.json"}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(Sainyakit &amp; Yulia, 2021)</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LOTS questions are focused on foundational knowledge and the ability to remember and apply information rather than higher-order cognitive processes like analysis, synthesis, or evaluation. Completing sentences with correct grammar often requires applying specific rules or conventions that have been previously learned. This is a straightforward application of memorized information. These types of questions usually focus on basic comprehension of grammatical concepts rather than requiring a deeper understanding or analysis of language. Mastering basic grammar is a foundational skill that is necessary before progressing to more advanced language tasks. It provides the groundwork for effective communication and more complex language activities.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It's not uncommon for educational materials to have similarities in instructional questions or prompts between chapters. Similarities in instructions help maintain a cohesive structure across chapters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{"citationItems":[{"id":"ITEM-1","itemData":{"DOI":"10.33884/basisupb.v7i2.2482","ISSN":"2406-9809","abstract":"The aim of this study was to analyze the content of exercise in the English textbook appropriate with the criteria a good exercise or activity in the English textbook purposed by expert theory. This study is a qualitative research which the data was obtained with observation and documentation; First, Interview, researcher asked English teacher to answer the questions; Second, documentation, data was taken based on the main English textbook used SMP Muhammadiyah Cawang 4 Jakarta Timur namely Buku Bahasa Inggris untuk SMP/MTS Kelas VII by Erlina, S and Muhammad, H published Mediatama. In the English textbook there were 24 exercises. The result of this research shows that the exercises of this book provided from 24 exercises which were six exercises without new vocabulary students to communicate and five exercises do not incorporate by pair/group work, so the exercise do not meet criteria with a good exercise in the English textbook, but the English teacher always give the supplementary material that taken from other media sources","author":[{"dropping-particle":"","family":"Maili","given":"Sjafty Nursitti NP","non-dropping-particle":"","parse-names":false,"suffix":""},{"dropping-particle":"","family":"Sondari","given":"Endang","non-dropping-particle":"","parse-names":false,"suffix":""}],"container-title":"Jurnal Basis","id":"ITEM-1","issue":"2","issued":{"date-parts":[["2020"]]},"page":"387","title":"Analysis of the Content of Exercise Seventh Grade English Textbook","type":"article-journal","volume":"7"},"uris":["http://www.mendeley.com/documents/?uuid=e8b4b6cd-660a-44ba-addd-88bf3821d46c"]}],"mendeley":{"formattedCitation":"(Maili &amp; Sondari, 2020)","plainTextFormattedCitation":"(Maili &amp; Sondari, 2020)","previouslyFormattedCitation":"(Maili &amp; Sondari, 2020)"},"properties":{"noteIndex":0},"schema":"https://github.com/citation-style-language/schema/raw/master/csl-citation.json"}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(Maili &amp; Sondari, 2020)</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This consistency can provide students with a sense of familiarity, making it easier for them to navigate the learning material. If specific skills or learning objectives are consistently addressed across chapters, using similar instructional questions can reinforce those skills. This repetition can contribute to the mastery of key concepts and the development of particular competencies. While questions be similar in structure, they might vary in complexity or depth of thinking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{"citationItems":[{"id":"ITEM-1","itemData":{"DOI":"10.33884/basisupb.v7i2.2482","ISSN":"2406-9809","abstract":"The aim of this study was to analyze the content of exercise in the English textbook appropriate with the criteria a good exercise or activity in the English textbook purposed by expert theory. This study is a qualitative research which the data was obtained with observation and documentation; First, Interview, researcher asked English teacher to answer the questions; Second, documentation, data was taken based on the main English textbook used SMP Muhammadiyah Cawang 4 Jakarta Timur namely Buku Bahasa Inggris untuk SMP/MTS Kelas VII by Erlina, S and Muhammad, H published Mediatama. In the English textbook there were 24 exercises. The result of this research shows that the exercises of this book provided from 24 exercises which were six exercises without new vocabulary students to communicate and five exercises do not incorporate by pair/group work, so the exercise do not meet criteria with a good exercise in the English textbook, but the English teacher always give the supplementary material that taken from other media sources","author":[{"dropping-particle":"","family":"Maili","given":"Sjafty Nursitti NP","non-dropping-particle":"","parse-names":false,"suffix":""},{"dropping-particle":"","family":"Sondari","given":"Endang","non-dropping-particle":"","parse-names":false,"suffix":""}],"container-title":"Jurnal Basis","id":"ITEM-1","issue":"2","issued":{"date-parts":[["2020"]]},"page":"387","title":"Analysis of the Content of Exercise Seventh Grade English Textbook","type":"article-journal","volume":"7"},"uris":["http://www.mendeley.com/documents/?uuid=e8b4b6cd-660a-44ba-addd-88bf3821d46c"]}],"mendeley":{"formattedCitation":"(Maili &amp; Sondari, 2020)","plainTextFormattedCitation":"(Maili &amp; Sondari, 2020)","previouslyFormattedCitation":"(Maili &amp; Sondari, 2020)"},"properties":{"noteIndex":0},"schema":"https://github.com/citation-style-language/schema/raw/master/csl-citation.json"}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(Maili &amp; Sondari, 2020)</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This allows for a gradual progression in the difficulty of tasks, aligning with the overall learning trajectory. Similarities in instructional questions can make it easier for educators to assess students' progress over time. They can compare responses to similar prompts across different chapters to gauge the development of skills and understanding.</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At the end of each chapter there are instruction questions about writing skills at </w:t>
      </w:r>
      <w:proofErr w:type="gramStart"/>
      <w:r w:rsidRPr="00EA66C0">
        <w:rPr>
          <w:rFonts w:ascii="Times New Roman" w:hAnsi="Times New Roman" w:cs="Times New Roman"/>
          <w:sz w:val="24"/>
          <w:szCs w:val="24"/>
        </w:rPr>
        <w:t>the create</w:t>
      </w:r>
      <w:proofErr w:type="gramEnd"/>
      <w:r w:rsidRPr="00EA66C0">
        <w:rPr>
          <w:rFonts w:ascii="Times New Roman" w:hAnsi="Times New Roman" w:cs="Times New Roman"/>
          <w:sz w:val="24"/>
          <w:szCs w:val="24"/>
        </w:rPr>
        <w:t xml:space="preserve"> (C6) level. Writing ability questions typically require students to integrate and </w:t>
      </w:r>
      <w:r w:rsidRPr="00EA66C0">
        <w:rPr>
          <w:rFonts w:ascii="Times New Roman" w:hAnsi="Times New Roman" w:cs="Times New Roman"/>
          <w:sz w:val="24"/>
          <w:szCs w:val="24"/>
        </w:rPr>
        <w:lastRenderedPageBreak/>
        <w:t xml:space="preserve">synthesize information from the entire chapter. Placing them at the end ensures that students have covered the necessary content before engaging in a higher-level thinking task that requires them to connect ideas and concepts. Writing ability questions often involve the application of critical thinking, analysis, and communication skills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{"citationItems":[{"id":"ITEM-1","itemData":{"DOI":"10.1177/21582440211023159","ISBN":"2158244021102","ISSN":"21582440","abstract":"The present study analyzes the English textbook of Grade 8 published by Punjab Textbook Board in Pakistan in the light of student learning outcomes (SLOs) of four competencies: reading and thinking skills, writing skills, oral communication skills, and formal and lexical aspects of language of the latest English curriculum in Pakistan. Competency (C), standards (S), benchmarks (B), and SLOs are the parameters given in the National Curriculum. A semi-structured checklist was developed by the researchers, validated by three experts from the relevant field, and improved in the light of experts’ opinion and pilot study findings. To evaluate the textbook competencies and their SLOs, the evidence was sought from the textbook, and remarks were given in the last column (remarks/analysis) of the checklist. The results revealed that the textbook understudy focuses on reading comprehension only. There is thus a dire need to incorporate thinking skills, writing skills, oral/aural communication skills, and formal and lexical aspects of language in the textbook.","author":[{"dropping-particle":"","family":"Baig","given":"Sana","non-dropping-particle":"","parse-names":false,"suffix":""},{"dropping-particle":"","family":"Javed","given":"Fareeha","non-dropping-particle":"","parse-names":false,"suffix":""},{"dropping-particle":"","family":"Siddiquah","given":"Aishah","non-dropping-particle":"","parse-names":false,"suffix":""},{"dropping-particle":"","family":"Khanam","given":"Afifa","non-dropping-particle":"","parse-names":false,"suffix":""}],"container-title":"SAGE Open","id":"ITEM-1","issue":"2","issued":{"date-parts":[["2021"]]},"title":"A Content Analysis of English Textbook of Punjab Textbook Board of Grade 8 in Pakistan","type":"article-journal","volume":"11"},"uris":["http://www.mendeley.com/documents/?uuid=a14fe642-a331-4e29-9629-ad97f7f99493"]}],"mendeley":{"formattedCitation":"(Baig et al., 2021)","plainTextFormattedCitation":"(Baig et al., 2021)","previouslyFormattedCitation":"(Baig et al., 2021)"},"properties":{"noteIndex":0},"schema":"https://github.com/citation-style-language/schema/raw/master/csl-citation.json"}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(Baig et al., 2021)</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By placing them at the end of the chapter, students have the opportunity to develop a solid understanding of the material before being challenged to express their thoughts and ideas in a coherent and well-structured manner. Writing ability questions often require reflection on the material and the application of concepts to real-world situations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{"citationItems":[{"id":"ITEM-1","itemData":{"ISBN":"0321084055","abstract":"Given the Handbook's longevity and importance, one may reasonably ask Why would anybody tinker with a publication that has such a record? Why is a revi- sion necessary? We have two reasons. First, there is a need to refocus educa- tors' attention on the value of the original Handbook, not only as a historical document but also as one that in many respects was \"ahead of its time\" (Rohwer and Sloane, 1994). We believe that many of the ideas in the Handbook are valuable to today's educators as they struggle with problems associated XXII Preface with the design and implementation of accountability programs, standards- based curriculums, and authentic assessments.","author":[{"dropping-particle":"","family":"Anderson","given":"Lorin W","non-dropping-particle":"","parse-names":false,"suffix":""},{"dropping-particle":"","family":"Krathwohl Peter W Airasian","given":"David R","non-dropping-particle":"","parse-names":false,"suffix":""},{"dropping-particle":"","family":"Cruikshank","given":"Kathleen A","non-dropping-particle":"","parse-names":false,"suffix":""},{"dropping-particle":"","family":"Mayer","given":"Richard E","non-dropping-particle":"","parse-names":false,"suffix":""},{"dropping-particle":"","family":"Pintrich","given":"Paul R","non-dropping-particle":"","parse-names":false,"suffix":""},{"dropping-particle":"","family":"Raths","given":"James","non-dropping-particle":"","parse-names":false,"suffix":""},{"dropping-particle":"","family":"Wittrock","given":"Merlin C","non-dropping-particle":"","parse-names":false,"suffix":""}],"id":"ITEM-1","issued":{"date-parts":[["2001"]]},"title":"Taxonomy for_ Assessing a Revision 0F Bl00M'S Tax0N0My 0F Educati0Nal Objectives","type":"book"},"uris":["http://www.mendeley.com/documents/?uuid=c22b4821-405d-4d1b-83b1-6eb65f1b3d67"]}],"mendeley":{"formattedCitation":"(Anderson et al., 2001)","plainTextFormattedCitation":"(Anderson et al., 2001)","previouslyFormattedCitation":"(Anderson et al., 2001)"},"properties":{"noteIndex":0},"schema":"https://github.com/citation-style-language/schema/raw/master/csl-citation.json"}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(Anderson et al., 2001)</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Placing them at the end encourages students to reflect on what they have learned and articulate their understanding through written expression.</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The composition of HOTS in each chapter is wavy. The nature of the content covered in each chapter can influence the complexity of HOTS questions. Some topics may naturally lend themselves to more intricate and abstract thinking, while others may focus on foundational concepts. The variation in question complexity allows for alignment with the specific content being taught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{"citationItems":[{"id":"ITEM-1","itemData":{"DOI":"10.15294/eej.v9i4.31794","ISSN":"2502-4566","abstract":"Higher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Bloomâ€™s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Bloomâ€™s taxonomy, Question types based on which cognitive process is required to answer and forms of questions. The result shows that majority of reading comprehension questions in the textbook being studied is in the lowest level of revised Bloomâ€™s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learning.","author":[{"dropping-particle":"","family":"Atiullah","given":"Kurnia","non-dropping-particle":"","parse-names":false,"suffix":""},{"dropping-particle":"","family":"Wuli Fitriati","given":"Sri","non-dropping-particle":"","parse-names":false,"suffix":""},{"dropping-particle":"","family":"Rukmini","given":"Dwi","non-dropping-particle":"","parse-names":false,"suffix":""}],"container-title":"English Education Journal","id":"ITEM-1","issue":"4","issued":{"date-parts":[["2019"]]},"page":"428-436","title":"Using Revised Bloomâ€™s Taxonomy to Evaluate Higher Order Thinking Skills (Hots) in Reading Comprehension Questions of English Textbook for Year X of High School","type":"article-journal","volume":"9"},"uris":["http://www.mendeley.com/documents/?uuid=5b63e319-f333-4aa9-883d-87de00bf9850"]}],"mendeley":{"formattedCitation":"(Atiullah et al., 2019)","plainTextFormattedCitation":"(Atiullah et al., 2019)","previouslyFormattedCitation":"(Atiullah et al., 2019)"},"properties":{"noteIndex":0},"schema":"https://github.com/citation-style-language/schema/raw/master/csl-citation.json"}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(Atiullah et al., 2019)</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Different chapters may have diverse learning objectives. Some chapters may emphasize analytical thinking, while others may focus on creative problem-solving or evaluative skills. The composition of HOTS questions reflects the varied objectives set for each chapter. Educators often consider the cognitive load placed on students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{"citationItems":[{"id":"ITEM-1","itemData":{"abstract":"Abstract English textbooks have an essential role in learning English subjects for students in junior high school, so the quality of textbooks must be of high quality. To make students …","author":[{"dropping-particle":"","family":"Surono","given":"S","non-dropping-particle":"","parse-names":false,"suffix":""},{"dropping-particle":"","family":"Pratolo","given":"B W","non-dropping-particle":"","parse-names":false,"suffix":""},{"dropping-particle":"","family":"Hanun","given":"S L","non-dropping-particle":"","parse-names":false,"suffix":""}],"container-title":"English Language Teaching …","id":"ITEM-1","issue":"3","issued":{"date-parts":[["2022"]]},"page":"240-252","title":"Analysis of HOTS and LOTS of instructional questions in the English textbook\" When English Rings a Bell\" for grade VIII","type":"article-journal","volume":"5"},"uris":["http://www.mendeley.com/documents/?uuid=ca2cd456-399a-4b7c-9510-77f67cfdea86"]}],"mendeley":{"formattedCitation":"(Surono et al., 2022)","plainTextFormattedCitation":"(Surono et al., 2022)","previouslyFormattedCitation":"(Surono et al., 2022)"},"properties":{"noteIndex":0},"schema":"https://github.com/citation-style-language/schema/raw/master/csl-citation.json"}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(Surono et al., 2022)</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Too many highly complex questions in succession can be overwhelming, leading to cognitive fatigue. By incorporating a mix of question complexities, educators aim to manage cognitive load effectively, ensuring that students can engage with the material without feeling overwhelmed.</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There are the instruction level of the questions is designated as HOTS but the material level seems to be at a lower order, there reasons why for this discrepancy. Sometimes, educators may start with lower-level material to ensure that learners have a solid foundation before moving on to more complex concepts. It's a progressive approach to scaffold learning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{"citationItems":[{"id":"ITEM-1","itemData":{"abstract":"This research aims at finding the empirical evidence of the higher order thinking skill distribution based on revised edition of Bloom’s taxonomy in three English textbooks, namely: Pathway to English, Bahasa Inggris, and Buku Teks Pendamping Bahasa Inggris untuk SMA/MA/SMK/MAK revised edition for the eleventh-graders of senior high school students and investigating the difference among those three English textbooks related to the higher order thinking skills (HOTS). This research used content analysis method. In collecting data, this research used checklist table to collect qualitative data in form of words which were on essay questions. It employed analysis card as the instrument to analyze the data. The results found that each textbook had different distribution of the HOTS that consisted of three skills, namely: analyzing skills or C4, evaluating skills or C5, and creating skills or C6. The analyzed skill in Pathway to English textbook and Bahasa Inggris (Buku Teks Pendamping) obtained same portion of distribution which contained 23 questions while Bahasa Inggris textbook only obtained 2 questions. Further, evaluating skills in Bahasa Inggris textbook obtained the highest distribution among others with 34 questions, Pathway to English textbook as the second obtained 22 questions while Bahasa Inggris (Buku Teks Pendamping) obtained 11 questions. Finally, creating skills from the English textbooks obtained the lowest distribution. Pathway to English textbook obtained 5 questions, Bahasa Inggris textbook obtained 6 questions and Bahasa Inggris (Buku Teks Pendamping) obtained 1 question. This research concludes that the skills of the HOTS among three English textbooks that analyzed skill or C4, evaluated skill or C5, and created skill or C6 were conditionally different and unequal to each other related to the distribution.","author":[{"dropping-particle":"","family":"Sainyakit","given":"Paulus","non-dropping-particle":"","parse-names":false,"suffix":""},{"dropping-particle":"","family":"Yulia","given":"Yuyun","non-dropping-particle":"","parse-names":false,"suffix":""}],"container-title":"Journal of Teaching of English","id":"ITEM-1","issue":"2","issued":{"date-parts":[["2021"]]},"page":"63-70","title":"An Analysis of Higher Order Thinking Skills in English Textbook Exercises for Senior High School","type":"article-journal","volume":"6"},"uris":["http://www.mendeley.com/documents/?uuid=2735e0ee-3565-4e69-8a98-4124882e3f62"]}],"mendeley":{"formattedCitation":"(Sainyakit &amp; Yulia, 2021)","plainTextFormattedCitation":"(Sainyakit &amp; Yulia, 2021)","previouslyFormattedCitation":"(Sainyakit &amp; Yulia, 2021)"},"properties":{"noteIndex":0},"schema":"https://github.com/citation-style-language/schema/raw/master/csl-citation.json"}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(Sainyakit &amp; Yulia, 2021)</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Educators may use a mix of question levels to cater to the diverse learning needs of students. While some questions may be higher-order to challenge critical thinking, others may serve to reinforce basic concepts.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The dominant cognitive using for language skill in this book Based on Levels The Revised Bloom's Taxonomy is analyze (C4)  with percentage 29,93%. Analyze (C4) has a </w:t>
      </w:r>
      <w:r w:rsidRPr="00EA66C0">
        <w:rPr>
          <w:rFonts w:ascii="Times New Roman" w:hAnsi="Times New Roman" w:cs="Times New Roman"/>
          <w:sz w:val="24"/>
          <w:szCs w:val="24"/>
        </w:rPr>
        <w:lastRenderedPageBreak/>
        <w:t xml:space="preserve">big composition is almost half of the tasks to HOTS in this textbook. </w:t>
      </w:r>
      <w:proofErr w:type="gramStart"/>
      <w:r w:rsidRPr="00EA66C0">
        <w:rPr>
          <w:rFonts w:ascii="Times New Roman" w:hAnsi="Times New Roman" w:cs="Times New Roman"/>
          <w:sz w:val="24"/>
          <w:szCs w:val="24"/>
        </w:rPr>
        <w:t>analysis</w:t>
      </w:r>
      <w:proofErr w:type="gramEnd"/>
      <w:r w:rsidRPr="00EA66C0">
        <w:rPr>
          <w:rFonts w:ascii="Times New Roman" w:hAnsi="Times New Roman" w:cs="Times New Roman"/>
          <w:sz w:val="24"/>
          <w:szCs w:val="24"/>
        </w:rPr>
        <w:t xml:space="preserve"> is dominated by reading skills. The total number of reading skills is 39 from 47 instruction question in level. </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Reading skills will be better if the instruction questions on level HOTS. Proficient reading skills are fundamental to academic success. Whether in primary, secondary, or higher education, the ability to comprehend and analyze written information is crucial for learning in all subjects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{"citationItems":[{"id":"ITEM-1","itemData":{"DOI":"10.24036/jelt.v12i2.123458","author":[{"dropping-particle":"","family":"Sihombing","given":"Iqbal Fathoni C.","non-dropping-particle":"","parse-names":false,"suffix":""},{"dropping-particle":"","family":"Fitrawati","given":"","non-dropping-particle":"","parse-names":false,"suffix":""}],"container-title":"Journal of English Language Teaching","id":"ITEM-1","issue":"2","issued":{"date-parts":[["2023"]]},"page":"537-546","title":"An Analysis of Higher-Order Thinking Skill Questions in Reading Exercises of Pathway to English (2022 Edition) for the Tenth Grade of Senior High School","type":"article-journal","volume":"12"},"uris":["http://www.mendeley.com/documents/?uuid=4361991c-77b1-4782-8de7-b5033b4b523c"]}],"mendeley":{"formattedCitation":"(Sihombing &amp; Fitrawati, 2023)","plainTextFormattedCitation":"(Sihombing &amp; Fitrawati, 2023)","previouslyFormattedCitation":"(Sihombing &amp; Fitrawati, 2023)"},"properties":{"noteIndex":0},"schema":"https://github.com/citation-style-language/schema/raw/master/csl-citation.json"}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(Sihombing &amp; Fitrawati, 2023)</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Regular reading exposes individuals to new words and phrases, thereby expanding their vocabulary. A rich vocabulary enhances communication skills and contributes to overall language proficiency. Exposure to well-written texts can positively impact one's writing skills. Reading helps individuals understand sentence structure, writing style, and effective communication, leading to improved writing abilities.</w:t>
      </w:r>
    </w:p>
    <w:p w:rsid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The dominant cognitive using for knowledge in this book Based on Levels The Revised Bloom's Taxonomy is apply (C3)with percentage 60,86%. Apply (C3) has a big composition is almost half of the tasks to HOTS in this textbook. </w:t>
      </w:r>
      <w:proofErr w:type="gramStart"/>
      <w:r w:rsidRPr="00EA66C0">
        <w:rPr>
          <w:rFonts w:ascii="Times New Roman" w:hAnsi="Times New Roman" w:cs="Times New Roman"/>
          <w:sz w:val="24"/>
          <w:szCs w:val="24"/>
        </w:rPr>
        <w:t>analysis</w:t>
      </w:r>
      <w:proofErr w:type="gramEnd"/>
      <w:r w:rsidRPr="00EA66C0">
        <w:rPr>
          <w:rFonts w:ascii="Times New Roman" w:hAnsi="Times New Roman" w:cs="Times New Roman"/>
          <w:sz w:val="24"/>
          <w:szCs w:val="24"/>
        </w:rPr>
        <w:t xml:space="preserve"> is dominated by grammatical. The total number of grammatical is 9 from 11 instruction question in level.</w:t>
      </w:r>
    </w:p>
    <w:p w:rsidR="00B92E01" w:rsidRPr="00EA66C0" w:rsidRDefault="00B92E01" w:rsidP="00EA66C0">
      <w:pPr>
        <w:pStyle w:val="ListParagraph"/>
        <w:spacing w:line="360" w:lineRule="auto"/>
        <w:ind w:left="360" w:firstLine="540"/>
        <w:jc w:val="both"/>
        <w:rPr>
          <w:rFonts w:ascii="Times New Roman" w:hAnsi="Times New Roman" w:cs="Times New Roman"/>
          <w:sz w:val="24"/>
          <w:szCs w:val="24"/>
        </w:rPr>
      </w:pPr>
      <w:r w:rsidRPr="00EA66C0">
        <w:rPr>
          <w:rFonts w:ascii="Times New Roman" w:hAnsi="Times New Roman" w:cs="Times New Roman"/>
          <w:sz w:val="24"/>
          <w:szCs w:val="24"/>
        </w:rPr>
        <w:t xml:space="preserve">There are no instruction questions of HOTS in knowledge. The complexity of questions often aligns with the educational level and learning objectives. Educational materials often follow a logical progression. Basic concepts are typically introduced first, and as students advance, the complexity of questions may increase. The absence of HOTS questions in a specific set of exercises may be intentional and aligned with the curriculum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{"citationItems":[{"id":"ITEM-1","itemData":{"DOI":"10.1002/curj.139","ISSN":"14693704","abstract":"‘The knowledge question’, addressing what students need to know and learn, becomes particularly relevant during the process of a new school reform. This paper examines the political messages and the role of knowledge in the current curriculum reform initiative for primary and secondary education in Norway (2020). The study is based on a document analysis of four key policy documents and one subject curriculum. Analysis reveals that, although the messages in the policy documents express expectations of strengthening the knowledge dimension in the school subjects, analysis of a new subject curriculum framework indicates that it more clearly prescribes skills, methods and strategies than the specialised knowledge content to teach. We conclude that the continuation of a competency-oriented curriculum model, wherein the competence aims are the governing category, explicit content is difficult to prescribe because of the contrasting assumptions that underline a content-oriented versus a competence-oriented curriculum. The two curriculum models demand different approaches to ‘the knowledge question’, and raises questions about whether combining these two orientations in one curriculum model is possible.","author":[{"dropping-particle":"","family":"Sundby","given":"Anniken Hotvedt","non-dropping-particle":"","parse-names":false,"suffix":""},{"dropping-particle":"","family":"Karseth","given":"Berit","non-dropping-particle":"","parse-names":false,"suffix":""}],"container-title":"Curriculum Journal","id":"ITEM-1","issue":"3","issued":{"date-parts":[["2022"]]},"page":"427-442","title":"‘The knowledge question’ in the Norwegian curriculum","type":"article-journal","volume":"33"},"uris":["http://www.mendeley.com/documents/?uuid=1df5f863-e37d-4b42-85ef-71d2dd341ec6"]}],"mendeley":{"formattedCitation":"(Sundby &amp; Karseth, 2022)","plainTextFormattedCitation":"(Sundby &amp; Karseth, 2022)","previouslyFormattedCitation":"(Sundby &amp; Karseth, 2022)"},"properties":{"noteIndex":0},"schema":"https://github.com/citation-style-language/schema/raw/master/csl-citation.json"}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(Sundby &amp; Karseth, 2022)</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xml:space="preserve">. Some assessment formats, such as multiple-choice questions or true/false questions, may naturally lean towards assessing basic knowledge </w:t>
      </w:r>
      <w:r w:rsidRPr="00EA66C0">
        <w:rPr>
          <w:rFonts w:ascii="Times New Roman" w:hAnsi="Times New Roman" w:cs="Times New Roman"/>
          <w:sz w:val="24"/>
          <w:szCs w:val="24"/>
        </w:rPr>
        <w:fldChar w:fldCharType="begin" w:fldLock="1"/>
      </w:r>
      <w:r w:rsidRPr="00EA66C0">
        <w:rPr>
          <w:rFonts w:ascii="Times New Roman" w:hAnsi="Times New Roman" w:cs="Times New Roman"/>
          <w:sz w:val="24"/>
          <w:szCs w:val="24"/>
        </w:rPr>
        <w:instrText>ADDIN CSL_CITATION {"citationItems":[{"id":"ITEM-1","itemData":{"DOI":"10.21009/pip.322.10","ISSN":"1411-5255","abstract":"Students of Elementary School Teacher Education programs must be able to have higher-order thinking skills (HOTS) so that they can train students to have HOTS through learning activities created when they have become elementary school teachers. This study aims to explain students' high-level thinking skills in solving HOTS-oriented questions in Instructional Evaluation courses. This study uses qualitative research methods with data collection techniques using cognitive test instruments in the form of descriptions. Data analysis techniques use simple descriptive statistics. The results showed the level of thinking ability of students in answering HOTS practice questions still needed improvement. Students who have high learning abilities are better at answering HOTS-oriented questions compared to students in the medium and low categories. Recommendations for future research are required learning modules that can facilitate learning activities that lead to HOTS so that students are skilled in answering and making HOTS-oriented practice questions for elementary school students when they become a teacher.\r  \r References\r Abdullah, Abdul Halim; Mokhtar, Mahani; Halim, Noor Dayana Abd; Ali, Dayana Farzeeha; Tahir, Lokman Mohd; Kohar, U. H. A. (2017). Mathematics Teachersâ€™ Level of Knowledge and Practice on the Implementation of Higher-Order Thinking Skills (HOTS). EURASIA Journal of Mathematics, Science and Technology Education, 13(1), 3â€“17. https://doi.org/10.12973/eurasia.2017.00601a\r Altun, M., &amp; Akkaya, R. (2014). Mathematics teachersâ€™ comments on PISA math questions and our countryâ€™s studentsâ€™ low achievement levels. Hacettepe Ãœniversitesi EÄŸitim FakÃ¼ltesi Dergisi, 29(1), 19â€“34.\r Bakry, &amp; Md Nor Bakar. (2015). The process of thinking among Junior High School students in solving HOTS question. International Journal of Evaluation and Research in Education (IJERE), 4(3), 138â€“145.\r Budsankom, P; Sawangboon, T; Damrongpanit, S; Chuensirimongkol, J. (2015). Factors affecting higher order thinking skills of students: A meta-analytic structural equation modeling study. Educational Research and Review, 10(19), 2639â€“2652. doi:10.5897/err2015.2371\r Chinedu, C. C., Olabiyi, O. S., &amp; Kamin, Y. Bin. (2015). Strategies for improving higher order thinking skills in teaching and learning of design and technology education. Journal of Technical Educationand Training, 7(2), 35â€“43. Retrieved from http://penerbit.uthm.edu.my/ojs/index.php/JTET/article/vie…","author":[{"dropping-particle":"","family":"Yuliati","given":"Siti Rohmi","non-dropping-particle":"","parse-names":false,"suffix":""},{"dropping-particle":"","family":"Lestari","given":"Ika","non-dropping-particle":"","parse-names":false,"suffix":""}],"container-title":"Perspektif Ilmu Pendidikan","id":"ITEM-1","issue":"2","issued":{"date-parts":[["2018"]]},"page":"181-188","title":"Higher-Order Thinking Skills (Hots) Analysis of Students in Solving Hots Question in Higher Education","type":"article-journal","volume":"32"},"uris":["http://www.mendeley.com/documents/?uuid=2525c792-ef43-47f7-be34-71bdeef231b7"]}],"mendeley":{"formattedCitation":"(Yuliati &amp; Lestari, 2018)","plainTextFormattedCitation":"(Yuliati &amp; Lestari, 2018)","previouslyFormattedCitation":"(Yuliati &amp; Lestari, 2018)"},"properties":{"noteIndex":0},"schema":"https://github.com/citation-style-language/schema/raw/master/csl-citation.json"}</w:instrText>
      </w:r>
      <w:r w:rsidRPr="00EA66C0">
        <w:rPr>
          <w:rFonts w:ascii="Times New Roman" w:hAnsi="Times New Roman" w:cs="Times New Roman"/>
          <w:sz w:val="24"/>
          <w:szCs w:val="24"/>
        </w:rPr>
        <w:fldChar w:fldCharType="separate"/>
      </w:r>
      <w:r w:rsidRPr="00EA66C0">
        <w:rPr>
          <w:rFonts w:ascii="Times New Roman" w:hAnsi="Times New Roman" w:cs="Times New Roman"/>
          <w:noProof/>
          <w:sz w:val="24"/>
          <w:szCs w:val="24"/>
        </w:rPr>
        <w:t>(Yuliati &amp; Lestari, 2018)</w:t>
      </w:r>
      <w:r w:rsidRPr="00EA66C0">
        <w:rPr>
          <w:rFonts w:ascii="Times New Roman" w:hAnsi="Times New Roman" w:cs="Times New Roman"/>
          <w:sz w:val="24"/>
          <w:szCs w:val="24"/>
        </w:rPr>
        <w:fldChar w:fldCharType="end"/>
      </w:r>
      <w:r w:rsidRPr="00EA66C0">
        <w:rPr>
          <w:rFonts w:ascii="Times New Roman" w:hAnsi="Times New Roman" w:cs="Times New Roman"/>
          <w:sz w:val="24"/>
          <w:szCs w:val="24"/>
        </w:rPr>
        <w:t>. Complex HOTS questions might be more effectively presented in open-ended formats that allow for critical thinking and analysis. The development of educational materials can be constrained by time, resources, or curriculum requirements. As a result, exercise questions may not always cover the full spectrum of cognitive skills.</w:t>
      </w:r>
    </w:p>
    <w:p w:rsidR="00D857A3" w:rsidRDefault="00D857A3" w:rsidP="00D857A3">
      <w:pPr>
        <w:pStyle w:val="ListParagraph"/>
        <w:numPr>
          <w:ilvl w:val="0"/>
          <w:numId w:val="2"/>
        </w:numPr>
        <w:spacing w:line="360" w:lineRule="auto"/>
        <w:ind w:left="360"/>
        <w:jc w:val="both"/>
        <w:rPr>
          <w:rFonts w:ascii="Times New Roman" w:hAnsi="Times New Roman" w:cs="Times New Roman"/>
          <w:b/>
          <w:sz w:val="24"/>
          <w:szCs w:val="24"/>
        </w:rPr>
      </w:pPr>
      <w:r w:rsidRPr="00D857A3">
        <w:rPr>
          <w:rFonts w:ascii="Times New Roman" w:hAnsi="Times New Roman" w:cs="Times New Roman"/>
          <w:b/>
          <w:sz w:val="24"/>
          <w:szCs w:val="24"/>
        </w:rPr>
        <w:t xml:space="preserve">Conclusion </w:t>
      </w:r>
    </w:p>
    <w:p w:rsidR="00D857A3" w:rsidRDefault="00D857A3" w:rsidP="00D857A3">
      <w:pPr>
        <w:pStyle w:val="ListParagraph"/>
        <w:spacing w:line="360" w:lineRule="auto"/>
        <w:ind w:left="360" w:firstLine="630"/>
        <w:jc w:val="both"/>
        <w:rPr>
          <w:rFonts w:ascii="Times New Roman" w:hAnsi="Times New Roman" w:cs="Times New Roman"/>
          <w:sz w:val="24"/>
          <w:szCs w:val="24"/>
        </w:rPr>
      </w:pPr>
      <w:r w:rsidRPr="00D857A3">
        <w:rPr>
          <w:rFonts w:ascii="Times New Roman" w:hAnsi="Times New Roman" w:cs="Times New Roman"/>
          <w:sz w:val="24"/>
          <w:szCs w:val="24"/>
        </w:rPr>
        <w:t xml:space="preserve">Based on unit-by-unit analysis, the researcher concludes that the cognitive dimension of each instruction question presented in the imbalance portion. For language skills, the dominant composition is analyze (C4), followed by apply (C3), remember (C1), create (C6), </w:t>
      </w:r>
      <w:r w:rsidRPr="00D857A3">
        <w:rPr>
          <w:rFonts w:ascii="Times New Roman" w:hAnsi="Times New Roman" w:cs="Times New Roman"/>
          <w:sz w:val="24"/>
          <w:szCs w:val="24"/>
        </w:rPr>
        <w:lastRenderedPageBreak/>
        <w:t xml:space="preserve">evaluate (C5), and understand (C2). From the results explained above, it can be concluded that the composition of the Higher Order Thinking Skill (HOTS) presented in the instruction question on the English Textbook entitled “Entitled Pathway to English for SMA/MA Grade X PHRASE E” is not lower than the Lower Order Thinking Skill (LOTS). Furthermore, analysis (C4) is the dominant cognitive dimension used in the instructional questions for the tasks in this textbook. This book is in accordance with the guidance of the </w:t>
      </w:r>
      <w:proofErr w:type="spellStart"/>
      <w:r w:rsidRPr="00D857A3">
        <w:rPr>
          <w:rFonts w:ascii="Times New Roman" w:hAnsi="Times New Roman" w:cs="Times New Roman"/>
          <w:sz w:val="24"/>
          <w:szCs w:val="24"/>
        </w:rPr>
        <w:t>Merdeka</w:t>
      </w:r>
      <w:proofErr w:type="spellEnd"/>
      <w:r w:rsidRPr="00D857A3">
        <w:rPr>
          <w:rFonts w:ascii="Times New Roman" w:hAnsi="Times New Roman" w:cs="Times New Roman"/>
          <w:sz w:val="24"/>
          <w:szCs w:val="24"/>
        </w:rPr>
        <w:t xml:space="preserve"> curriculum because there are more HOTS-level question instructions than LOTS.</w:t>
      </w:r>
    </w:p>
    <w:p w:rsidR="00D857A3" w:rsidRPr="00D857A3" w:rsidRDefault="00D857A3" w:rsidP="00D857A3">
      <w:pPr>
        <w:pStyle w:val="ListParagraph"/>
        <w:spacing w:line="360" w:lineRule="auto"/>
        <w:ind w:left="360" w:firstLine="630"/>
        <w:jc w:val="both"/>
        <w:rPr>
          <w:rFonts w:ascii="Times New Roman" w:hAnsi="Times New Roman" w:cs="Times New Roman"/>
          <w:b/>
          <w:sz w:val="24"/>
          <w:szCs w:val="24"/>
        </w:rPr>
      </w:pPr>
      <w:r w:rsidRPr="00D857A3">
        <w:rPr>
          <w:rFonts w:ascii="Times New Roman" w:hAnsi="Times New Roman" w:cs="Times New Roman"/>
          <w:sz w:val="24"/>
          <w:szCs w:val="24"/>
        </w:rPr>
        <w:t>For knowledge, there are 24 instruction questions, which include (</w:t>
      </w:r>
      <w:proofErr w:type="gramStart"/>
      <w:r w:rsidRPr="00D857A3">
        <w:rPr>
          <w:rFonts w:ascii="Times New Roman" w:hAnsi="Times New Roman" w:cs="Times New Roman"/>
          <w:sz w:val="24"/>
          <w:szCs w:val="24"/>
        </w:rPr>
        <w:t>C1)</w:t>
      </w:r>
      <w:proofErr w:type="gramEnd"/>
      <w:r w:rsidRPr="00D857A3">
        <w:rPr>
          <w:rFonts w:ascii="Times New Roman" w:hAnsi="Times New Roman" w:cs="Times New Roman"/>
          <w:sz w:val="24"/>
          <w:szCs w:val="24"/>
        </w:rPr>
        <w:t xml:space="preserve"> until (C4). The dominant composition is Apply (C3), followed by Remember (C1), Apply (C4), and Understand (C2). From the results explained above, it can be concluded that the composition of the Higher Order Thinking Skill (HOTS) presented in the instruction question on the English Textbook entitled “Entitled Pathway to English for SMA/MA Grade X PHRASE E” is lower than the Lower Order Thinking Skill (LOTS). Furthermore, application (C3) is the dominant cognitive dimension used in the instructional questions for the tasks in this textbook. Despite this, the researcher discovered that it was challenging to get students to be HOTS because 53.88 percent of the textbook's tasks were devoted to LOTS. It is evident that they were not aware of the </w:t>
      </w:r>
      <w:proofErr w:type="spellStart"/>
      <w:r w:rsidRPr="00D857A3">
        <w:rPr>
          <w:rFonts w:ascii="Times New Roman" w:hAnsi="Times New Roman" w:cs="Times New Roman"/>
          <w:sz w:val="24"/>
          <w:szCs w:val="24"/>
        </w:rPr>
        <w:t>Merdeka</w:t>
      </w:r>
      <w:proofErr w:type="spellEnd"/>
      <w:r w:rsidRPr="00D857A3">
        <w:rPr>
          <w:rFonts w:ascii="Times New Roman" w:hAnsi="Times New Roman" w:cs="Times New Roman"/>
          <w:sz w:val="24"/>
          <w:szCs w:val="24"/>
        </w:rPr>
        <w:t xml:space="preserve"> curriculum program's philosophy, which aimed to develop students' critical and higher-order thinking abilities.</w:t>
      </w:r>
    </w:p>
    <w:p w:rsidR="00D857A3" w:rsidRPr="00D857A3" w:rsidRDefault="00D857A3" w:rsidP="00D857A3">
      <w:pPr>
        <w:pStyle w:val="ListParagraph"/>
        <w:spacing w:line="360" w:lineRule="auto"/>
        <w:ind w:left="360"/>
        <w:jc w:val="both"/>
        <w:rPr>
          <w:rFonts w:ascii="Times New Roman" w:hAnsi="Times New Roman" w:cs="Times New Roman"/>
          <w:sz w:val="24"/>
          <w:szCs w:val="24"/>
        </w:rPr>
      </w:pPr>
    </w:p>
    <w:p w:rsidR="00B92E01" w:rsidRPr="00CD16DF" w:rsidRDefault="00CD16DF" w:rsidP="00CD16DF">
      <w:pPr>
        <w:jc w:val="center"/>
        <w:rPr>
          <w:rFonts w:ascii="Times New Roman" w:hAnsi="Times New Roman" w:cs="Times New Roman"/>
          <w:b/>
          <w:sz w:val="24"/>
          <w:szCs w:val="24"/>
        </w:rPr>
      </w:pPr>
      <w:r w:rsidRPr="00CD16DF">
        <w:rPr>
          <w:rFonts w:ascii="Times New Roman" w:hAnsi="Times New Roman" w:cs="Times New Roman"/>
          <w:b/>
          <w:sz w:val="24"/>
          <w:szCs w:val="24"/>
        </w:rPr>
        <w:t>REFERENCE</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Putri et al. </w:t>
      </w:r>
      <w:r w:rsidRPr="00A256DF">
        <w:rPr>
          <w:rFonts w:ascii="Times New Roman" w:hAnsi="Times New Roman" w:cs="Times New Roman"/>
          <w:noProof/>
          <w:sz w:val="24"/>
          <w:szCs w:val="24"/>
        </w:rPr>
        <w:t xml:space="preserve">(2022). Kurikulum 2013 dan Kurikulum Merdeka dalam Perkembangan Bahasa Inggris untuk SMA di Era Digital: Sebuah Analisis Konten. </w:t>
      </w:r>
      <w:r w:rsidRPr="00A256DF">
        <w:rPr>
          <w:rFonts w:ascii="Times New Roman" w:hAnsi="Times New Roman" w:cs="Times New Roman"/>
          <w:i/>
          <w:iCs/>
          <w:noProof/>
          <w:sz w:val="24"/>
          <w:szCs w:val="24"/>
        </w:rPr>
        <w:t>Prosiding Seminar Nasional Pascasarjana</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ISSN 26866</w:t>
      </w:r>
      <w:r w:rsidRPr="00A256DF">
        <w:rPr>
          <w:rFonts w:ascii="Times New Roman" w:hAnsi="Times New Roman" w:cs="Times New Roman"/>
          <w:noProof/>
          <w:sz w:val="24"/>
          <w:szCs w:val="24"/>
        </w:rPr>
        <w:t>(http://pps.unnes.ac.id/pps2/prodi/prosiding-pascasarjana-unnes), 825–829.</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Anasy, Z. (2016). Hots (Higher Order Thinking Skill) in Reading Exercise. </w:t>
      </w:r>
      <w:r w:rsidRPr="00A256DF">
        <w:rPr>
          <w:rFonts w:ascii="Times New Roman" w:hAnsi="Times New Roman" w:cs="Times New Roman"/>
          <w:i/>
          <w:iCs/>
          <w:noProof/>
          <w:sz w:val="24"/>
          <w:szCs w:val="24"/>
        </w:rPr>
        <w:t>TARBIYA: Journal of Education in Muslim Society</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3</w:t>
      </w:r>
      <w:r w:rsidRPr="00A256DF">
        <w:rPr>
          <w:rFonts w:ascii="Times New Roman" w:hAnsi="Times New Roman" w:cs="Times New Roman"/>
          <w:noProof/>
          <w:sz w:val="24"/>
          <w:szCs w:val="24"/>
        </w:rPr>
        <w:t>(1), 51–63. https://doi.org/10.15408/tjems.v3i1.3886</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Anderson, L. W., Krathwohl Peter W Airasian, D. R., Cruikshank, K. A., Mayer, R. E., Pintrich, P. R., Raths, J., &amp; Wittrock, M. C. (2001). </w:t>
      </w:r>
      <w:r w:rsidRPr="00A256DF">
        <w:rPr>
          <w:rFonts w:ascii="Times New Roman" w:hAnsi="Times New Roman" w:cs="Times New Roman"/>
          <w:i/>
          <w:iCs/>
          <w:noProof/>
          <w:sz w:val="24"/>
          <w:szCs w:val="24"/>
        </w:rPr>
        <w:t>Taxonomy for_ Assessing a Revision 0F Bl00M’S Tax0N0My 0F Educati0Nal Objectives</w:t>
      </w:r>
      <w:r w:rsidRPr="00A256DF">
        <w:rPr>
          <w:rFonts w:ascii="Times New Roman" w:hAnsi="Times New Roman" w:cs="Times New Roman"/>
          <w:noProof/>
          <w:sz w:val="24"/>
          <w:szCs w:val="24"/>
        </w:rPr>
        <w:t>. https://www.uky.edu/~rsand1/china2018/texts/Anderson-Krathwohl - A taxonomy for learning teaching and assessing.pdf</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Arnellis, Fauzan, A., Arnawa, I. M., &amp; Yerizon. (2021). Analysis of High Order Thinking Skill of Students in Contextual Problems Solving. </w:t>
      </w:r>
      <w:r w:rsidRPr="00A256DF">
        <w:rPr>
          <w:rFonts w:ascii="Times New Roman" w:hAnsi="Times New Roman" w:cs="Times New Roman"/>
          <w:i/>
          <w:iCs/>
          <w:noProof/>
          <w:sz w:val="24"/>
          <w:szCs w:val="24"/>
        </w:rPr>
        <w:t>Journal of Physics: Conference Series</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lastRenderedPageBreak/>
        <w:t>1742</w:t>
      </w:r>
      <w:r w:rsidRPr="00A256DF">
        <w:rPr>
          <w:rFonts w:ascii="Times New Roman" w:hAnsi="Times New Roman" w:cs="Times New Roman"/>
          <w:noProof/>
          <w:sz w:val="24"/>
          <w:szCs w:val="24"/>
        </w:rPr>
        <w:t>(1). https://doi.org/10.1088/1742-6596/1742/1/012021</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Atiullah, K., Wuli Fitriati, S., &amp; Rukmini, D. (2019). Using Revised Bloomâ€</w:t>
      </w:r>
      <w:r w:rsidRPr="00A256DF">
        <w:rPr>
          <w:rFonts w:ascii="Times New Roman" w:hAnsi="Times New Roman" w:cs="Times New Roman"/>
          <w:noProof/>
          <w:sz w:val="24"/>
          <w:szCs w:val="24"/>
          <w:vertAlign w:val="superscript"/>
        </w:rPr>
        <w:t>TM</w:t>
      </w:r>
      <w:r w:rsidRPr="00A256DF">
        <w:rPr>
          <w:rFonts w:ascii="Times New Roman" w:hAnsi="Times New Roman" w:cs="Times New Roman"/>
          <w:noProof/>
          <w:sz w:val="24"/>
          <w:szCs w:val="24"/>
        </w:rPr>
        <w:t xml:space="preserve">s Taxonomy to Evaluate Higher Order Thinking Skills (Hots) in Reading Comprehension Questions of English Textbook for Year X of High School. </w:t>
      </w:r>
      <w:r w:rsidRPr="00A256DF">
        <w:rPr>
          <w:rFonts w:ascii="Times New Roman" w:hAnsi="Times New Roman" w:cs="Times New Roman"/>
          <w:i/>
          <w:iCs/>
          <w:noProof/>
          <w:sz w:val="24"/>
          <w:szCs w:val="24"/>
        </w:rPr>
        <w:t>English Education Journal</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9</w:t>
      </w:r>
      <w:r w:rsidRPr="00A256DF">
        <w:rPr>
          <w:rFonts w:ascii="Times New Roman" w:hAnsi="Times New Roman" w:cs="Times New Roman"/>
          <w:noProof/>
          <w:sz w:val="24"/>
          <w:szCs w:val="24"/>
        </w:rPr>
        <w:t>(4), 428–436. https://doi.org/10.15294/eej.v9i4.31794</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Baig, S., Javed, F., Siddiquah, A., &amp; Khanam, A. (2021). A Content Analysis of English Textbook of Punjab Textbook Board of Grade 8 in Pakistan. </w:t>
      </w:r>
      <w:r w:rsidRPr="00A256DF">
        <w:rPr>
          <w:rFonts w:ascii="Times New Roman" w:hAnsi="Times New Roman" w:cs="Times New Roman"/>
          <w:i/>
          <w:iCs/>
          <w:noProof/>
          <w:sz w:val="24"/>
          <w:szCs w:val="24"/>
        </w:rPr>
        <w:t>SAGE Open</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11</w:t>
      </w:r>
      <w:r w:rsidRPr="00A256DF">
        <w:rPr>
          <w:rFonts w:ascii="Times New Roman" w:hAnsi="Times New Roman" w:cs="Times New Roman"/>
          <w:noProof/>
          <w:sz w:val="24"/>
          <w:szCs w:val="24"/>
        </w:rPr>
        <w:t>(2). https://doi.org/10.1177/21582440211023159</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Dharma, Y. P., &amp; Aristo, T. J. V. (2018). an Analysis of English Textbook Relevance To the 2013 English Curriculum. </w:t>
      </w:r>
      <w:r w:rsidRPr="00A256DF">
        <w:rPr>
          <w:rFonts w:ascii="Times New Roman" w:hAnsi="Times New Roman" w:cs="Times New Roman"/>
          <w:i/>
          <w:iCs/>
          <w:noProof/>
          <w:sz w:val="24"/>
          <w:szCs w:val="24"/>
        </w:rPr>
        <w:t>Journal of English Educational Study</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1</w:t>
      </w:r>
      <w:r w:rsidRPr="00A256DF">
        <w:rPr>
          <w:rFonts w:ascii="Times New Roman" w:hAnsi="Times New Roman" w:cs="Times New Roman"/>
          <w:noProof/>
          <w:sz w:val="24"/>
          <w:szCs w:val="24"/>
        </w:rPr>
        <w:t>(1), 6611.</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Febrina, D., Pratama, R., &amp; Febriyanti, R. (2020). Pengaruh Jenis Pengolahan Dan Lama Pemeraman Terhadap Kandungan Fraksi Serat Pelepah Kelapa Sawit. </w:t>
      </w:r>
      <w:r w:rsidRPr="00A256DF">
        <w:rPr>
          <w:rFonts w:ascii="Times New Roman" w:hAnsi="Times New Roman" w:cs="Times New Roman"/>
          <w:i/>
          <w:iCs/>
          <w:noProof/>
          <w:sz w:val="24"/>
          <w:szCs w:val="24"/>
        </w:rPr>
        <w:t>Jurnal Ilmiah Peternakan Terpadu</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8</w:t>
      </w:r>
      <w:r w:rsidRPr="00A256DF">
        <w:rPr>
          <w:rFonts w:ascii="Times New Roman" w:hAnsi="Times New Roman" w:cs="Times New Roman"/>
          <w:noProof/>
          <w:sz w:val="24"/>
          <w:szCs w:val="24"/>
        </w:rPr>
        <w:t>(2), 60. https://doi.org/10.23960/jipt.v8i2.p60-65</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Febriyani, R. A., Yunita, W., &amp; Damayanti, I. (2020). An Analysis on Higher Order Thinking Skill (HOTS) in Compulsory English Textbook for the Twelfth Grade of Indonesian Senior High Schools. </w:t>
      </w:r>
      <w:r w:rsidRPr="00A256DF">
        <w:rPr>
          <w:rFonts w:ascii="Times New Roman" w:hAnsi="Times New Roman" w:cs="Times New Roman"/>
          <w:i/>
          <w:iCs/>
          <w:noProof/>
          <w:sz w:val="24"/>
          <w:szCs w:val="24"/>
        </w:rPr>
        <w:t>Journal of English Education and Teaching</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4</w:t>
      </w:r>
      <w:r w:rsidRPr="00A256DF">
        <w:rPr>
          <w:rFonts w:ascii="Times New Roman" w:hAnsi="Times New Roman" w:cs="Times New Roman"/>
          <w:noProof/>
          <w:sz w:val="24"/>
          <w:szCs w:val="24"/>
        </w:rPr>
        <w:t>(2), 170–183. https://doi.org/10.33369/jeet.4.2.170-183</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Kemendikbudristek BSKAP. (2022). Salinan Keputusan Kepala Badan Standar, Kurikulum, dan Asesmen Pendidikan, Kementerian Pendidikan, Kebudayaan, Riset, dan Teknologi Nomor 008/H/KR/2022 Tentang Capaian Pembelajaran Pada Pendidikan Anak Usia Dini Jenjang Pendidikan Dasar dan Jenjang Pendid. In </w:t>
      </w:r>
      <w:r w:rsidRPr="00A256DF">
        <w:rPr>
          <w:rFonts w:ascii="Times New Roman" w:hAnsi="Times New Roman" w:cs="Times New Roman"/>
          <w:i/>
          <w:iCs/>
          <w:noProof/>
          <w:sz w:val="24"/>
          <w:szCs w:val="24"/>
        </w:rPr>
        <w:t>Kemendikbudristek</w:t>
      </w:r>
      <w:r w:rsidRPr="00A256DF">
        <w:rPr>
          <w:rFonts w:ascii="Times New Roman" w:hAnsi="Times New Roman" w:cs="Times New Roman"/>
          <w:noProof/>
          <w:sz w:val="24"/>
          <w:szCs w:val="24"/>
        </w:rPr>
        <w:t xml:space="preserve"> (Issue 021).</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Maili, S. N. N., &amp; Sondari, E. (2020). Analysis of the Content of Exercise Seventh Grade English Textbook. </w:t>
      </w:r>
      <w:r w:rsidRPr="00A256DF">
        <w:rPr>
          <w:rFonts w:ascii="Times New Roman" w:hAnsi="Times New Roman" w:cs="Times New Roman"/>
          <w:i/>
          <w:iCs/>
          <w:noProof/>
          <w:sz w:val="24"/>
          <w:szCs w:val="24"/>
        </w:rPr>
        <w:t>Jurnal Basis</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7</w:t>
      </w:r>
      <w:r w:rsidRPr="00A256DF">
        <w:rPr>
          <w:rFonts w:ascii="Times New Roman" w:hAnsi="Times New Roman" w:cs="Times New Roman"/>
          <w:noProof/>
          <w:sz w:val="24"/>
          <w:szCs w:val="24"/>
        </w:rPr>
        <w:t>(2), 387. https://doi.org/10.33884/basisupb.v7i2.2482</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Mallipa, I., &amp; Murianty, R. (2019). English Teachers’ Decision in Utilizing Textbook in Their Classroom. </w:t>
      </w:r>
      <w:r w:rsidRPr="00A256DF">
        <w:rPr>
          <w:rFonts w:ascii="Times New Roman" w:hAnsi="Times New Roman" w:cs="Times New Roman"/>
          <w:i/>
          <w:iCs/>
          <w:noProof/>
          <w:sz w:val="24"/>
          <w:szCs w:val="24"/>
        </w:rPr>
        <w:t>Linguistic, English Education and Art (LEEA) Journal</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2</w:t>
      </w:r>
      <w:r w:rsidRPr="00A256DF">
        <w:rPr>
          <w:rFonts w:ascii="Times New Roman" w:hAnsi="Times New Roman" w:cs="Times New Roman"/>
          <w:noProof/>
          <w:sz w:val="24"/>
          <w:szCs w:val="24"/>
        </w:rPr>
        <w:t>(2), 116–131. https://doi.org/10.31539/leea.v2i2.588</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Mithans, M., &amp; Ivanus Grmek, M. (2020). The Use of Textbooks in the Teaching-Learning Process. </w:t>
      </w:r>
      <w:r w:rsidRPr="00A256DF">
        <w:rPr>
          <w:rFonts w:ascii="Times New Roman" w:hAnsi="Times New Roman" w:cs="Times New Roman"/>
          <w:i/>
          <w:iCs/>
          <w:noProof/>
          <w:sz w:val="24"/>
          <w:szCs w:val="24"/>
        </w:rPr>
        <w:t>New Horizons in Subject-Specific Education: Research Aspects of Subject-Specific Didactics</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August</w:t>
      </w:r>
      <w:r w:rsidRPr="00A256DF">
        <w:rPr>
          <w:rFonts w:ascii="Times New Roman" w:hAnsi="Times New Roman" w:cs="Times New Roman"/>
          <w:noProof/>
          <w:sz w:val="24"/>
          <w:szCs w:val="24"/>
        </w:rPr>
        <w:t>, 201–228. https://doi.org/10.18690/978-961-286-358-6.10</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Oktarini, R., Sofyan, D., &amp; Maisarah, I. (2022). An analysis of instructions based on revised Bloom’s taxonomy in the “Pathway to English” textbook for twelfth grade students. </w:t>
      </w:r>
      <w:r w:rsidRPr="00A256DF">
        <w:rPr>
          <w:rFonts w:ascii="Times New Roman" w:hAnsi="Times New Roman" w:cs="Times New Roman"/>
          <w:i/>
          <w:iCs/>
          <w:noProof/>
          <w:sz w:val="24"/>
          <w:szCs w:val="24"/>
        </w:rPr>
        <w:t>Teaching English and Language Learning English Journal</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2</w:t>
      </w:r>
      <w:r w:rsidRPr="00A256DF">
        <w:rPr>
          <w:rFonts w:ascii="Times New Roman" w:hAnsi="Times New Roman" w:cs="Times New Roman"/>
          <w:noProof/>
          <w:sz w:val="24"/>
          <w:szCs w:val="24"/>
        </w:rPr>
        <w:t>(1), 56–67.</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Puspitayani, D. M. A., Putra, I. N. A. J., &amp; Santosa, M. H. (2020). Developing Online Formative Assessment Using Quizizz for Assessing Reading Competency of the Tenth Grade Students in Buleleng Regency. </w:t>
      </w:r>
      <w:r w:rsidRPr="00A256DF">
        <w:rPr>
          <w:rFonts w:ascii="Times New Roman" w:hAnsi="Times New Roman" w:cs="Times New Roman"/>
          <w:i/>
          <w:iCs/>
          <w:noProof/>
          <w:sz w:val="24"/>
          <w:szCs w:val="24"/>
        </w:rPr>
        <w:t>Jurnal Imiah Pendidikan Dan Pembelajaran</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4</w:t>
      </w:r>
      <w:r w:rsidRPr="00A256DF">
        <w:rPr>
          <w:rFonts w:ascii="Times New Roman" w:hAnsi="Times New Roman" w:cs="Times New Roman"/>
          <w:noProof/>
          <w:sz w:val="24"/>
          <w:szCs w:val="24"/>
        </w:rPr>
        <w:t>(1), 36–47.</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Sainyakit, P., &amp; Yulia, Y. (2021). An Analysis of Higher Order Thinking Skills in English Textbook Exercises for Senior High School. </w:t>
      </w:r>
      <w:r w:rsidRPr="00A256DF">
        <w:rPr>
          <w:rFonts w:ascii="Times New Roman" w:hAnsi="Times New Roman" w:cs="Times New Roman"/>
          <w:i/>
          <w:iCs/>
          <w:noProof/>
          <w:sz w:val="24"/>
          <w:szCs w:val="24"/>
        </w:rPr>
        <w:t>Journal of Teaching of English</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6</w:t>
      </w:r>
      <w:r w:rsidRPr="00A256DF">
        <w:rPr>
          <w:rFonts w:ascii="Times New Roman" w:hAnsi="Times New Roman" w:cs="Times New Roman"/>
          <w:noProof/>
          <w:sz w:val="24"/>
          <w:szCs w:val="24"/>
        </w:rPr>
        <w:t>(2), 63–70.</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lastRenderedPageBreak/>
        <w:t xml:space="preserve">Sihombing, I. F. C., &amp; Fitrawati. (2023). An Analysis of Higher-Order Thinking Skill Questions in Reading Exercises of Pathway to English (2022 Edition) for the Tenth Grade of Senior High School. </w:t>
      </w:r>
      <w:r w:rsidRPr="00A256DF">
        <w:rPr>
          <w:rFonts w:ascii="Times New Roman" w:hAnsi="Times New Roman" w:cs="Times New Roman"/>
          <w:i/>
          <w:iCs/>
          <w:noProof/>
          <w:sz w:val="24"/>
          <w:szCs w:val="24"/>
        </w:rPr>
        <w:t>Journal of English Language Teaching</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12</w:t>
      </w:r>
      <w:r w:rsidRPr="00A256DF">
        <w:rPr>
          <w:rFonts w:ascii="Times New Roman" w:hAnsi="Times New Roman" w:cs="Times New Roman"/>
          <w:noProof/>
          <w:sz w:val="24"/>
          <w:szCs w:val="24"/>
        </w:rPr>
        <w:t>(2), 537–546. https://doi.org/10.24036/jelt.v12i2.123458</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Sukmawijaya, A., Yunita, W., &amp; Sofyan, D. (2020). Analysing Higher Order Thinking Skills on the Compulsory English Textbook for Tenth Graders of Indonesian Senior High Schools. </w:t>
      </w:r>
      <w:r w:rsidRPr="00A256DF">
        <w:rPr>
          <w:rFonts w:ascii="Times New Roman" w:hAnsi="Times New Roman" w:cs="Times New Roman"/>
          <w:i/>
          <w:iCs/>
          <w:noProof/>
          <w:sz w:val="24"/>
          <w:szCs w:val="24"/>
        </w:rPr>
        <w:t>JOALL (Journal of Applied Linguistics &amp; Literature)</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5</w:t>
      </w:r>
      <w:r w:rsidRPr="00A256DF">
        <w:rPr>
          <w:rFonts w:ascii="Times New Roman" w:hAnsi="Times New Roman" w:cs="Times New Roman"/>
          <w:noProof/>
          <w:sz w:val="24"/>
          <w:szCs w:val="24"/>
        </w:rPr>
        <w:t>(2), 137–148. https://doi.org/10.33369/joall.v5i2.10565</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Sundby, A. H., &amp; Karseth, B. (2022). ‘The knowledge question’ in the Norwegian curriculum. </w:t>
      </w:r>
      <w:r w:rsidRPr="00A256DF">
        <w:rPr>
          <w:rFonts w:ascii="Times New Roman" w:hAnsi="Times New Roman" w:cs="Times New Roman"/>
          <w:i/>
          <w:iCs/>
          <w:noProof/>
          <w:sz w:val="24"/>
          <w:szCs w:val="24"/>
        </w:rPr>
        <w:t>Curriculum Journal</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33</w:t>
      </w:r>
      <w:r w:rsidRPr="00A256DF">
        <w:rPr>
          <w:rFonts w:ascii="Times New Roman" w:hAnsi="Times New Roman" w:cs="Times New Roman"/>
          <w:noProof/>
          <w:sz w:val="24"/>
          <w:szCs w:val="24"/>
        </w:rPr>
        <w:t>(3), 427–442. https://doi.org/10.1002/curj.139</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Surono, S., Pratolo, B. W., &amp; Hanun, S. L. (2022). Analysis of HOTS and LOTS of instructional questions in the English textbook" When English Rings a Bell" for grade VIII. </w:t>
      </w:r>
      <w:r w:rsidRPr="00A256DF">
        <w:rPr>
          <w:rFonts w:ascii="Times New Roman" w:hAnsi="Times New Roman" w:cs="Times New Roman"/>
          <w:i/>
          <w:iCs/>
          <w:noProof/>
          <w:sz w:val="24"/>
          <w:szCs w:val="24"/>
        </w:rPr>
        <w:t>English Language Teaching …</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5</w:t>
      </w:r>
      <w:r w:rsidRPr="00A256DF">
        <w:rPr>
          <w:rFonts w:ascii="Times New Roman" w:hAnsi="Times New Roman" w:cs="Times New Roman"/>
          <w:noProof/>
          <w:sz w:val="24"/>
          <w:szCs w:val="24"/>
        </w:rPr>
        <w:t>(3), 240–252. http://www.journal2.uad.ac.id/index.php/eltej/article/view/8168%0Ahttp://www.journal2.uad.ac.id/index.php/eltej/article/download/8168/3711</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56DF">
        <w:rPr>
          <w:rFonts w:ascii="Times New Roman" w:hAnsi="Times New Roman" w:cs="Times New Roman"/>
          <w:noProof/>
          <w:sz w:val="24"/>
          <w:szCs w:val="24"/>
        </w:rPr>
        <w:t xml:space="preserve">Yotta, E. G. (2023). Accommodating students’ learning styles differences in English language classroom. </w:t>
      </w:r>
      <w:r w:rsidRPr="00A256DF">
        <w:rPr>
          <w:rFonts w:ascii="Times New Roman" w:hAnsi="Times New Roman" w:cs="Times New Roman"/>
          <w:i/>
          <w:iCs/>
          <w:noProof/>
          <w:sz w:val="24"/>
          <w:szCs w:val="24"/>
        </w:rPr>
        <w:t>Heliyon</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9</w:t>
      </w:r>
      <w:r w:rsidRPr="00A256DF">
        <w:rPr>
          <w:rFonts w:ascii="Times New Roman" w:hAnsi="Times New Roman" w:cs="Times New Roman"/>
          <w:noProof/>
          <w:sz w:val="24"/>
          <w:szCs w:val="24"/>
        </w:rPr>
        <w:t>(6), e17497. https://doi.org/10.1016/j.heliyon.2023.e17497</w:t>
      </w:r>
    </w:p>
    <w:p w:rsidR="00A256DF" w:rsidRPr="00A256DF" w:rsidRDefault="00A256DF" w:rsidP="00A256DF">
      <w:pPr>
        <w:widowControl w:val="0"/>
        <w:autoSpaceDE w:val="0"/>
        <w:autoSpaceDN w:val="0"/>
        <w:adjustRightInd w:val="0"/>
        <w:spacing w:line="240" w:lineRule="auto"/>
        <w:ind w:left="480" w:hanging="480"/>
        <w:jc w:val="both"/>
        <w:rPr>
          <w:rFonts w:ascii="Times New Roman" w:hAnsi="Times New Roman" w:cs="Times New Roman"/>
          <w:noProof/>
          <w:sz w:val="24"/>
        </w:rPr>
      </w:pPr>
      <w:r w:rsidRPr="00A256DF">
        <w:rPr>
          <w:rFonts w:ascii="Times New Roman" w:hAnsi="Times New Roman" w:cs="Times New Roman"/>
          <w:noProof/>
          <w:sz w:val="24"/>
          <w:szCs w:val="24"/>
        </w:rPr>
        <w:t xml:space="preserve">Yuliati, S. R., &amp; Lestari, I. (2018). Higher-Order Thinking Skills (Hots) Analysis of Students in Solving Hots Question in Higher Education. </w:t>
      </w:r>
      <w:r w:rsidRPr="00A256DF">
        <w:rPr>
          <w:rFonts w:ascii="Times New Roman" w:hAnsi="Times New Roman" w:cs="Times New Roman"/>
          <w:i/>
          <w:iCs/>
          <w:noProof/>
          <w:sz w:val="24"/>
          <w:szCs w:val="24"/>
        </w:rPr>
        <w:t>Perspektif Ilmu Pendidikan</w:t>
      </w:r>
      <w:r w:rsidRPr="00A256DF">
        <w:rPr>
          <w:rFonts w:ascii="Times New Roman" w:hAnsi="Times New Roman" w:cs="Times New Roman"/>
          <w:noProof/>
          <w:sz w:val="24"/>
          <w:szCs w:val="24"/>
        </w:rPr>
        <w:t xml:space="preserve">, </w:t>
      </w:r>
      <w:r w:rsidRPr="00A256DF">
        <w:rPr>
          <w:rFonts w:ascii="Times New Roman" w:hAnsi="Times New Roman" w:cs="Times New Roman"/>
          <w:i/>
          <w:iCs/>
          <w:noProof/>
          <w:sz w:val="24"/>
          <w:szCs w:val="24"/>
        </w:rPr>
        <w:t>32</w:t>
      </w:r>
      <w:r w:rsidRPr="00A256DF">
        <w:rPr>
          <w:rFonts w:ascii="Times New Roman" w:hAnsi="Times New Roman" w:cs="Times New Roman"/>
          <w:noProof/>
          <w:sz w:val="24"/>
          <w:szCs w:val="24"/>
        </w:rPr>
        <w:t>(2), 181–188. https://doi.org/10.21009/pip.322.10</w:t>
      </w:r>
    </w:p>
    <w:p w:rsidR="00CD7797" w:rsidRPr="00CD7797" w:rsidRDefault="00A256DF" w:rsidP="00A256DF">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D7797" w:rsidRPr="00CD7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702B5"/>
    <w:multiLevelType w:val="hybridMultilevel"/>
    <w:tmpl w:val="2842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ED7F5E"/>
    <w:multiLevelType w:val="multilevel"/>
    <w:tmpl w:val="0F50D41C"/>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97"/>
    <w:rsid w:val="000803AA"/>
    <w:rsid w:val="000C03F8"/>
    <w:rsid w:val="00125769"/>
    <w:rsid w:val="001B7CA0"/>
    <w:rsid w:val="00201792"/>
    <w:rsid w:val="002133B2"/>
    <w:rsid w:val="00235360"/>
    <w:rsid w:val="002912B0"/>
    <w:rsid w:val="003A1116"/>
    <w:rsid w:val="003E180B"/>
    <w:rsid w:val="00461C91"/>
    <w:rsid w:val="005B3AAF"/>
    <w:rsid w:val="006566C8"/>
    <w:rsid w:val="006E0B86"/>
    <w:rsid w:val="006E0FE2"/>
    <w:rsid w:val="007419AD"/>
    <w:rsid w:val="008321F6"/>
    <w:rsid w:val="008365C4"/>
    <w:rsid w:val="0083723F"/>
    <w:rsid w:val="00871876"/>
    <w:rsid w:val="008E5B74"/>
    <w:rsid w:val="008F2719"/>
    <w:rsid w:val="009117FF"/>
    <w:rsid w:val="00970F8A"/>
    <w:rsid w:val="009B0281"/>
    <w:rsid w:val="009F16E8"/>
    <w:rsid w:val="00A256DF"/>
    <w:rsid w:val="00A80906"/>
    <w:rsid w:val="00B92E01"/>
    <w:rsid w:val="00C04970"/>
    <w:rsid w:val="00CC46F8"/>
    <w:rsid w:val="00CD16DF"/>
    <w:rsid w:val="00CD7797"/>
    <w:rsid w:val="00D857A3"/>
    <w:rsid w:val="00DA359B"/>
    <w:rsid w:val="00DE6063"/>
    <w:rsid w:val="00EA66C0"/>
    <w:rsid w:val="00F0233E"/>
    <w:rsid w:val="00FB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01"/>
    <w:pPr>
      <w:spacing w:after="160" w:line="259" w:lineRule="auto"/>
      <w:ind w:left="720"/>
      <w:contextualSpacing/>
    </w:pPr>
    <w:rPr>
      <w:szCs w:val="28"/>
      <w:lang w:bidi="th-TH"/>
    </w:rPr>
  </w:style>
  <w:style w:type="table" w:styleId="TableGrid">
    <w:name w:val="Table Grid"/>
    <w:basedOn w:val="TableNormal"/>
    <w:uiPriority w:val="59"/>
    <w:rsid w:val="0083723F"/>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837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01"/>
    <w:pPr>
      <w:spacing w:after="160" w:line="259" w:lineRule="auto"/>
      <w:ind w:left="720"/>
      <w:contextualSpacing/>
    </w:pPr>
    <w:rPr>
      <w:szCs w:val="28"/>
      <w:lang w:bidi="th-TH"/>
    </w:rPr>
  </w:style>
  <w:style w:type="table" w:styleId="TableGrid">
    <w:name w:val="Table Grid"/>
    <w:basedOn w:val="TableNormal"/>
    <w:uiPriority w:val="59"/>
    <w:rsid w:val="0083723F"/>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837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8CF9-2D96-4C60-9CA6-CB5F99DD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16</Pages>
  <Words>16377</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asusarisman212@outlook.com</dc:creator>
  <cp:lastModifiedBy>asusarisman212@outlook.com</cp:lastModifiedBy>
  <cp:revision>29</cp:revision>
  <dcterms:created xsi:type="dcterms:W3CDTF">2024-01-27T11:04:00Z</dcterms:created>
  <dcterms:modified xsi:type="dcterms:W3CDTF">2024-04-29T23:43:00Z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eab2c10f-276c-31f2-a9fd-e52123662573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