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152" w:rsidRPr="005D20C7" w:rsidRDefault="002B0A16" w:rsidP="002B0A16">
      <w:pPr>
        <w:jc w:val="center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t>LAMPIRAN</w:t>
      </w:r>
    </w:p>
    <w:p w:rsidR="002B0A16" w:rsidRPr="005D20C7" w:rsidRDefault="002B0A16" w:rsidP="002B0A1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0A16" w:rsidRPr="005D20C7" w:rsidRDefault="002B0A16" w:rsidP="002B0A1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t>Tabel 1. Tabel data diagnosis penyakit gigi beserta pilihan obat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545"/>
        <w:gridCol w:w="1774"/>
        <w:gridCol w:w="6470"/>
      </w:tblGrid>
      <w:tr w:rsidR="002B0A16" w:rsidRPr="005D20C7" w:rsidTr="00985B99">
        <w:tc>
          <w:tcPr>
            <w:tcW w:w="545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74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Diagnosis</w:t>
            </w:r>
          </w:p>
        </w:tc>
        <w:tc>
          <w:tcPr>
            <w:tcW w:w="6470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2B0A16" w:rsidRPr="005D20C7" w:rsidTr="00985B99">
        <w:tc>
          <w:tcPr>
            <w:tcW w:w="545" w:type="dxa"/>
            <w:vMerge w:val="restart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vMerge w:val="restart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Abses periapikal</w:t>
            </w:r>
          </w:p>
        </w:tc>
        <w:tc>
          <w:tcPr>
            <w:tcW w:w="6470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amoxicillin+metronidazole, amoxicillin+asam klavulanat, clindamycin, clarithromycin.</w:t>
            </w:r>
          </w:p>
        </w:tc>
      </w:tr>
      <w:tr w:rsidR="002B0A16" w:rsidRPr="005D20C7" w:rsidTr="00985B99">
        <w:trPr>
          <w:trHeight w:val="233"/>
        </w:trPr>
        <w:tc>
          <w:tcPr>
            <w:tcW w:w="545" w:type="dxa"/>
            <w:vMerge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0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Analgetik antipiretik: ibuprofen, asetaminophen, aspirin.</w:t>
            </w:r>
          </w:p>
        </w:tc>
      </w:tr>
      <w:tr w:rsidR="002B0A16" w:rsidRPr="005D20C7" w:rsidTr="00985B99">
        <w:trPr>
          <w:trHeight w:val="233"/>
        </w:trPr>
        <w:tc>
          <w:tcPr>
            <w:tcW w:w="545" w:type="dxa"/>
            <w:vMerge w:val="restart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vMerge w:val="restart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Abses periodontal</w:t>
            </w:r>
          </w:p>
        </w:tc>
        <w:tc>
          <w:tcPr>
            <w:tcW w:w="6470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amoxicillin+metronidazole, amoxicillin+asam klavulanat, clindamycin, clarithromycin.</w:t>
            </w:r>
          </w:p>
        </w:tc>
      </w:tr>
      <w:tr w:rsidR="002B0A16" w:rsidRPr="005D20C7" w:rsidTr="00985B99">
        <w:trPr>
          <w:trHeight w:val="233"/>
        </w:trPr>
        <w:tc>
          <w:tcPr>
            <w:tcW w:w="545" w:type="dxa"/>
            <w:vMerge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0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Analgetik antipiretik: ibuprofen, asetaminophen, aspirin.</w:t>
            </w:r>
          </w:p>
        </w:tc>
      </w:tr>
      <w:tr w:rsidR="002B0A16" w:rsidRPr="005D20C7" w:rsidTr="00985B99">
        <w:tc>
          <w:tcPr>
            <w:tcW w:w="545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Perikoronitis</w:t>
            </w:r>
          </w:p>
        </w:tc>
        <w:tc>
          <w:tcPr>
            <w:tcW w:w="6470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amoxicillin, metronidazole.</w:t>
            </w:r>
          </w:p>
        </w:tc>
      </w:tr>
      <w:tr w:rsidR="002B0A16" w:rsidRPr="005D20C7" w:rsidTr="00985B99">
        <w:tc>
          <w:tcPr>
            <w:tcW w:w="545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4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Periodontitis kronis</w:t>
            </w:r>
          </w:p>
        </w:tc>
        <w:tc>
          <w:tcPr>
            <w:tcW w:w="6470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amoxicillin+metronidazole, azithromycin, doxycycline.</w:t>
            </w:r>
          </w:p>
        </w:tc>
      </w:tr>
      <w:tr w:rsidR="002B0A16" w:rsidRPr="005D20C7" w:rsidTr="00985B99">
        <w:tc>
          <w:tcPr>
            <w:tcW w:w="545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74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Gingivitis (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ANUG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70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metronidazole, amoxicillin.</w:t>
            </w:r>
          </w:p>
        </w:tc>
      </w:tr>
      <w:tr w:rsidR="002B0A16" w:rsidRPr="005D20C7" w:rsidTr="00985B99">
        <w:tc>
          <w:tcPr>
            <w:tcW w:w="545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74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Profilaksis</w:t>
            </w:r>
          </w:p>
        </w:tc>
        <w:tc>
          <w:tcPr>
            <w:tcW w:w="6470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amoxicillin, cephalexine, clindamycin, azithromycin, clarithromycin.</w:t>
            </w:r>
          </w:p>
        </w:tc>
      </w:tr>
      <w:tr w:rsidR="002B0A16" w:rsidRPr="005D20C7" w:rsidTr="00985B99">
        <w:tc>
          <w:tcPr>
            <w:tcW w:w="545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74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Pulpitis</w:t>
            </w:r>
          </w:p>
        </w:tc>
        <w:tc>
          <w:tcPr>
            <w:tcW w:w="6470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Analgetik: ibuprofen, asetaminophen, vicoprofen.</w:t>
            </w:r>
          </w:p>
        </w:tc>
      </w:tr>
      <w:tr w:rsidR="002B0A16" w:rsidRPr="005D20C7" w:rsidTr="00985B99">
        <w:tc>
          <w:tcPr>
            <w:tcW w:w="545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74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Denture stomatitis</w:t>
            </w:r>
          </w:p>
        </w:tc>
        <w:tc>
          <w:tcPr>
            <w:tcW w:w="6470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Antijamur: fluconazole, miconazole oromucosal gel,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nystatin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oral suspension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0A16" w:rsidRPr="005D20C7" w:rsidTr="00985B99">
        <w:tc>
          <w:tcPr>
            <w:tcW w:w="545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74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Angular cheilitis</w:t>
            </w:r>
          </w:p>
        </w:tc>
        <w:tc>
          <w:tcPr>
            <w:tcW w:w="6470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Antijamur: miconazole cream 2%, sodium fusidate oinment 2%, miconazole 2%+hydrocortisone (1%) cream, myconazole(2%)+hydrocortisone (1%) oinment.</w:t>
            </w:r>
          </w:p>
        </w:tc>
      </w:tr>
      <w:tr w:rsidR="002B0A16" w:rsidRPr="005D20C7" w:rsidTr="00985B99">
        <w:tc>
          <w:tcPr>
            <w:tcW w:w="545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74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Herpes simpleks</w:t>
            </w:r>
          </w:p>
        </w:tc>
        <w:tc>
          <w:tcPr>
            <w:tcW w:w="6470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Antivirus: acyclovir tablet, acyclovir cream 5%, famcyclovir, valacyclovir </w:t>
            </w:r>
          </w:p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Mouthwash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: chlorhexidine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mouthwash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0,2%, hydrogen peroxide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mouthwash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6%</w:t>
            </w:r>
          </w:p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Analgetik: asetaminophen, ibuprofen.</w:t>
            </w:r>
          </w:p>
        </w:tc>
      </w:tr>
    </w:tbl>
    <w:p w:rsidR="002B0A16" w:rsidRPr="005D20C7" w:rsidRDefault="002B0A16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0A16" w:rsidRPr="005D20C7" w:rsidRDefault="002B0A16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0A16" w:rsidRPr="005D20C7" w:rsidRDefault="002B0A16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0A16" w:rsidRPr="005D20C7" w:rsidRDefault="002B0A16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0A16" w:rsidRPr="005D20C7" w:rsidRDefault="002B0A16" w:rsidP="002B0A1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t>Tabel 2.</w:t>
      </w:r>
      <w:r w:rsidRPr="005D20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D20C7">
        <w:rPr>
          <w:rFonts w:ascii="Times New Roman" w:hAnsi="Times New Roman" w:cs="Times New Roman"/>
          <w:sz w:val="20"/>
          <w:szCs w:val="20"/>
        </w:rPr>
        <w:t>Tabel data obat-obatan kedokteran gigi beserta kontraindikasi</w:t>
      </w:r>
    </w:p>
    <w:tbl>
      <w:tblPr>
        <w:tblStyle w:val="TableGrid"/>
        <w:tblW w:w="90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5051"/>
      </w:tblGrid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KONTRA INDIKASI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Amoxicillin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Alergi golongan penicillin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Amoxicillin+Asam klavulanat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Alergi golongan penicillin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Jaundice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Doxycycline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Mengkonsumsi fenitoin 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vitamin A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Mengkonsumsi methotrexate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Hamil/ menyusui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&lt; 8 tahun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Metronidazole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alkohol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lithium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fenitoin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&lt; 1 tahun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Clindamycin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Radang usus/ kolitis ulseratif/ kolitis pseudomembran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Azithromycin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Mengkonsumsi antipsikotik pimozide 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dronedarone untuk fibrilasi atrial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antipsikotik phenotiazine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obat antiaritmia golongan 1A (disopyrmide,quinidine,prokainamid) dan golongan III obat antiaritmia (amiodarone, dofetilifde, sotalol)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haloperidol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methadone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Hamil/menyusui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Sirosis / gagal hati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Gagal ginjal / glomerulonefritis / pielonefritis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Aritmia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Miastenia gravis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Clarithromycin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Hamil/menyusui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Sirosis/gagal hati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Gagal ginjal/glomerulonefritis/ pielonefritis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Aritmia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Miastenia gravis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Cephalexine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Alergi penicillin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Ibuprofen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lithium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Mengkonsumsi venlafanixe 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Mengkonsumsi fenitoin 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aspirin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Ibuprofen kontraindikasi pada anak yang menderita asma atau hipersensitif terhadap Aspirin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Hepatitis dan sirosis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Asetaminofen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alkohol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Mengkonsumsi carbamazepine 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Aspirin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Hepatitis dan sirosis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Infeksi virus pada anak-anak (</w:t>
            </w:r>
            <w:r w:rsidRPr="005D20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varicella</w:t>
            </w:r>
            <w:r w:rsidRPr="005D20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D20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influenza</w:t>
            </w:r>
            <w:r w:rsidRPr="005D20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r w:rsidRPr="005D20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gastroenteritis</w:t>
            </w:r>
            <w:r w:rsidRPr="005D20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Hamil/menyusui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litium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Mengkonsumsi obat antidiabetes oral (klorpropamida, astoheksamida, tolbutamida dan tolazamida)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Mengkonsumsi furosemide 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Mengkonsumsi venlafanixe 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Mengkonsumsi fenitoin 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ibuprofen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Vicoprofen (hidrokodon 7,5mg/ibuprofen 200mg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lithium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venlafanixe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Mengkonsumsi fenitoin 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aspirin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Ibuprofen kontraindikasi pada anak yang menderita asma atau hipersensitif terhadap Aspirin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Hepatitis dan sirosis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Acyclovir 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&lt; 6 bulan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Famciclovir 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&lt; 18 tahun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Valacyclovir 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&lt;12 tahun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Fluconazole 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atau statin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hipoglikemik oral (glipizide, glyburide, tolbutamid)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fenitoin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siklosporin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NSAID (ibuprofen)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Mengkonsumsi kalsium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channel blocker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azithromycin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carbamazepine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Mengkonsumsi celecoxib 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Miconazole 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atau statin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Miconazole cream 2%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atau statin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Miconazole 2%+Hydrocortisone (1%) cream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atau statin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Miconazole(2%)+Hydrocortisone (1%) oinment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atau statin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Nystatin oral suspension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(mikostatin)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Pasien risiko karies tinggi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Acyclovir cream 5%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Chlorhexidine mouthwash 0,2%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Hydrogen peroxide mouthwash 6%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0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Sodium fusidate oinment</w:t>
            </w:r>
          </w:p>
        </w:tc>
        <w:tc>
          <w:tcPr>
            <w:tcW w:w="505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D20C7" w:rsidRDefault="005D20C7" w:rsidP="002B0A1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2B0A16" w:rsidRPr="005D20C7" w:rsidRDefault="002B0A16" w:rsidP="002B0A1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t>Tabel 3. Tabel data informasi obat-obatan kedokteran gigi</w:t>
      </w:r>
    </w:p>
    <w:tbl>
      <w:tblPr>
        <w:tblStyle w:val="TableGrid"/>
        <w:tblW w:w="90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760"/>
      </w:tblGrid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INFORMASI OBAT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Amoxicillin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dewasa: 250-500mg setiap 8 jam.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anak: 20-40mg/kg/hari dibagi dalam dosis setiap 8 jam.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-Jangan diminum bersama eritromisin atau tetrasiklin. Beri waktu beberapa jam sebelum mengkonsumsi tetrasiklin.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-Dapat diminum bersamaan dengan probenecid namun pastikan kadar amoxicillin tidak berlebihan karena probencid menghambat ekskresi amoxicillin.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Amoxicillin + Asam klavulanat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dewasa: 250 mg amoxicillin/ 125mg asam klavulanat 3x sehari.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anak: 25-45mg/kg/hari dibagi dalam dosis setiap 12 jam.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-Diminum setelah makan untuk menghindari distres gastrointestinal (karena merupakan asam).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-Disarankan untuk diminum dengan probiotik (yogurt).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Doxycycline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dewasa 20 mg 2xsehari.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-Minum dalam kondisi perut kosong setidaknya 1 jam sebelum atau 2 jam sesudah makan.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-Jangan diminum bersama antasid, zat besi, seng, atau multivitamin (tunggu 2 jam sebelum atau 2 jam sesudah).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-Telan dengan segelas air untuk menghindari iritasi esophagus.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-Tidak boleh diminum sebelum tidur karena dapat menyebabkan erosi esofagus (ulser). Jangan langsung berbaring setelah minum obat tersebut.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-Jangan diminum bersamaan dengan Penisillin.  Minum Penisillin beberapa jam sebelum Doksisiklin.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Metronidazole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500mg 3-4x/ hari.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-Alkohol dapat digunakan/dikonsumsi 3 hari setelah pengobatan metronidazole diselesaikan.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Clindamycin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10-30mg/kg/hari.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-Tidak bergantung makan.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Azithromycin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10mg/kg/hari.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-Minum dalam keadaan perut kosong (1 jam sebelum atau 2 jam sesudah makan).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-Jangan diminum bersamaan dengan antasid. Minum antasid 1 jam sebelum atau 2 jam sesudah azithromycin.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Clarithromycin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250-500mg 2x sehari.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-Tidak bergantung makan.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Cephalexin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dewasa: 1-2g/hari dalam dosis terbagi.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anak: 25-50 hingga 100mg/kg BB/hari dalam 3-4 dosis.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-Merupakan pilihan pertama sebagai profilaksis penggantian sendi total.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Ibuprofen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200mg setiap 4-6jam. Maks 1200mg/24jam.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-Hindari atau kurangi dosisnya pada pasien gangguan ginjal yang signifikan. 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-Berinteraksi dengan ACE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inhibitor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(analapril, captopril) ,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beta blocker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Angiotensin II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Reseptor Blocker 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(ARBs)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mengakibatkan penurunan respon antihipertensi. 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-Gunakan analgesik alternatif (asetaminophen) setelah 5 hari (pada durasi jangka pendek penggunaan NSAID tidak menunjukkan perubahan signifikan) 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-Pantau pasien yang mengkonsumsi furosemide (lasix) karena menurunkan efek diuretik.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Asetaminofen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dewasa 325-650mg tiap 4-6jam.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anak 10-15mg/kg BB. Tidak lebih dari 5 kali dalam sehari.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-Hindari pemakaian pada pasien gangguan hati (terapi dosis rendah yang terbatas dapat ditoleransi pada sirosis hati, dosis maksimal &lt; 2g/hari).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Aspirin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75-325mg/hari.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-Berinteraksi dengan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Angiotensin Converting Enzyme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(ACE)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inhibitor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(analapril, captopril) ,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beta blocker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Angiotensin II Reseptor Blocker (ARBs)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mengakibatkan penurunan respon antihipertensi. Gunakan analgesik alternatif (asetaminophen) setelah 5 hari (pada durasi jangka pendek penggunaan NSAID tidak menunjukkan perubahan signifikan).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-Pantau pasien yang mengkonsumsi furosemide karena menurunkan efek diuretik.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Vicoprofen (Hidrokodon 7,5mg/Ibuprofen 200mg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-Dosis: 1 tablet setiap 4-6 jam. Max 5 tablet dalam 24 jam. 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-Jangan diminum bersamaan dengan fluoxetine, sertraline, dan paroxeine. Beri jeda waktu atau resepkan senyawa asalnya seperti hidromorfon.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-Jangan diminum bersamaan dengan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depressan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lain seperti alkohol atau benzodiazepine (batasi jumlah alkohol).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-Jangan diminum bersamaan dengan amiodarone dan quinidine (obat untuk aritmia jantung) atau beri jeda antar dosis atau resepkan senyawa asalnya seperti hidromorfon.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-Jangan diminum bersamaan dengan haloperidol  atau beri jeda antar dosis atau resepkan senyawa asalnya seperti hidromorfon.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-Jangan diminum bersamaan dengan indinavir (penghambat protease HIV). Beri jeda antar dosis atau resepkan senyawa asalnya seperti hidromorfon.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Acyclovir 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-Dosis:1 tablet  200 mg. 5 kali perhari.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-Tidak bergantung makan.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-Diperlukan penyesuaian pada penderita gangguan ginjal.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Acyclovir cream 5%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-Aplikasikan 5 kali sehari selama 5 hari.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-Dapat dierpanjang sampai 10 hari jika diperlukan.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Famcyclovir 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-Dosis: 250mg 3xsehari.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-Tidak bergantung makan.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Valacyclovir 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:2 gram dalam 1 hari, diminum tiap 12 jam.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-Tidak bergantung makan.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Fluconazole 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dewasa: 50mg 1xsehari selama 7 hari.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-Dosis anak: 3-6mg/kgBB pada hari pertama kemudian 3mg/kgBB.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-Berdasar FDA termasuk kategori C pada kehamilan.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Miconazole 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-Dosis 50 mg secara oral 1x sehari. 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Miconazole cream 2%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-Sarankan pada pasien untuk melanjutkan penggunaan selama 10 hari setelah lesi sembuh.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-Digunakan 2 kali sehari.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Sodium fusidate oinment 2%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-Jangan diresepkan lebih dari 10 hari.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-Digunakan 4 kali sehari.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Miconazole 2%+Hydrocortisone (1%) cream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-Penggunaan maksimal 7 hari.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-Digunakan 4 kali sehari.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Miconazole 2%+Hydrocortisone (1%) oinment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-Penggunaan maksimal 7 hari.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-Digunakan 4 kali sehari.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Nystatin oral suspension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-Jangan makan maupun minum selama 30 menit setelah menggunakan suspensi oral.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Chlorhexidine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mouthwash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0,2%</w:t>
            </w: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-Kumur selama 1 menit dengan 10ml larutan. 2 kali sehari.</w:t>
            </w:r>
          </w:p>
          <w:p w:rsidR="002B0A16" w:rsidRPr="005D20C7" w:rsidRDefault="002B0A16" w:rsidP="00985B9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-Mungkin tidak cocok dengan beberapa pasta gigi. Beri jeda 30 menit antara menyikat gigi dengan obat kumur.</w:t>
            </w:r>
          </w:p>
        </w:tc>
      </w:tr>
      <w:tr w:rsidR="002B0A16" w:rsidRPr="005D20C7" w:rsidTr="00985B99">
        <w:tc>
          <w:tcPr>
            <w:tcW w:w="567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4" w:type="dxa"/>
          </w:tcPr>
          <w:p w:rsidR="002B0A16" w:rsidRPr="005D20C7" w:rsidRDefault="002B0A16" w:rsidP="00985B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Hydrogen peroxide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mouthwash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6%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-Kumur selama 2 menit dengan 15ml larutan yang diencerkan dalam setengah gelas air hangat. 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-Digunakan 3 kali sehari.</w:t>
            </w:r>
          </w:p>
        </w:tc>
      </w:tr>
    </w:tbl>
    <w:p w:rsidR="002B0A16" w:rsidRPr="005D20C7" w:rsidRDefault="002B0A16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lastRenderedPageBreak/>
        <w:t>Tabel 4. Tabel Keputusan Diagnosis 1 (Abses periapikal) kategori obat Antibiotik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701"/>
        <w:gridCol w:w="1842"/>
      </w:tblGrid>
      <w:tr w:rsidR="002B0A16" w:rsidRPr="005D20C7" w:rsidTr="00985B99">
        <w:trPr>
          <w:trHeight w:val="165"/>
        </w:trPr>
        <w:tc>
          <w:tcPr>
            <w:tcW w:w="2263" w:type="dxa"/>
            <w:vMerge w:val="restart"/>
            <w:vAlign w:val="center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dan Obat-obatan yang dikonsumsi</w:t>
            </w:r>
          </w:p>
        </w:tc>
        <w:tc>
          <w:tcPr>
            <w:tcW w:w="6804" w:type="dxa"/>
            <w:gridSpan w:val="4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  <w:vMerge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Amoxicillin+Metronidazole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(AB1+AB2)</w:t>
            </w: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Clindamycin</w:t>
            </w:r>
          </w:p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(AB3)</w:t>
            </w:r>
          </w:p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Clartihromycin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(AB4)</w:t>
            </w: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Amoxicillin+ Asam klavulanat</w:t>
            </w:r>
          </w:p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(AB8)</w:t>
            </w: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Alergi penicillin (K1)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Jaundice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(K2)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Radang usus (K3)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53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Kolitis ulseratif (K4)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Kolitis pseudomembran (K5)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Sirosis (K6)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Gagal hati (K7)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Gagal ginjal (K8)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Glomerulonefritis (K9)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Pielonefritis (K10)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Aritmia (K11)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Miastenia gravis (K12)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&lt;1th  (K17)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Hamil/menyusui (K21)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(O1)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alkohol (O6)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lithium (O7)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2263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fenitoin (O8)</w:t>
            </w: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20C7" w:rsidRDefault="005D20C7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0A16" w:rsidRPr="005D20C7" w:rsidRDefault="001A506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t xml:space="preserve">Tabel 5. </w:t>
      </w:r>
      <w:r w:rsidR="002B0A16" w:rsidRPr="005D20C7">
        <w:rPr>
          <w:rFonts w:ascii="Times New Roman" w:hAnsi="Times New Roman" w:cs="Times New Roman"/>
          <w:sz w:val="20"/>
          <w:szCs w:val="20"/>
        </w:rPr>
        <w:t>Tabel Keputusan Diagnosis 1 (Abses periapikal) Analgetik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985"/>
        <w:gridCol w:w="1559"/>
      </w:tblGrid>
      <w:tr w:rsidR="002B0A16" w:rsidRPr="005D20C7" w:rsidTr="00985B99">
        <w:trPr>
          <w:trHeight w:val="165"/>
        </w:trPr>
        <w:tc>
          <w:tcPr>
            <w:tcW w:w="3681" w:type="dxa"/>
            <w:vMerge w:val="restart"/>
            <w:vAlign w:val="center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dan Obat-obatan yang dikonsumsi</w:t>
            </w:r>
          </w:p>
        </w:tc>
        <w:tc>
          <w:tcPr>
            <w:tcW w:w="5103" w:type="dxa"/>
            <w:gridSpan w:val="3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  <w:vMerge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Ibuprofen</w:t>
            </w:r>
          </w:p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(AN1)</w:t>
            </w: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Asetaminophen</w:t>
            </w:r>
          </w:p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(AN2)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Aspirin</w:t>
            </w:r>
          </w:p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(AN3)</w:t>
            </w: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Sirosis (K6)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Hepatitis(K13)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menderita asma atau hipersensitif terhadap aspirin  (K14)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Infeksi virus pada anak (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varicella, influenza, gastroenteritis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) (K15)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Hamil/menyusui (K21)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(O1)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alkohol (O6)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lithium (O7)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fenitoin (O8)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venlafanixe (O16)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aspirin(O17)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carbamazepine (O18)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Obat antidiabetes oral (klorpropamida, astoheksida, tolbutamida, dan tolazamida) (O19)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furosemide (O20)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2B0A16" w:rsidRPr="005D20C7" w:rsidTr="00985B99">
        <w:trPr>
          <w:trHeight w:val="165"/>
        </w:trPr>
        <w:tc>
          <w:tcPr>
            <w:tcW w:w="3681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ibuprofen (O21)</w:t>
            </w: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B0A16" w:rsidRPr="005D20C7" w:rsidRDefault="002B0A16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A16" w:rsidRPr="005D20C7" w:rsidRDefault="002B0A16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</w:tbl>
    <w:p w:rsidR="00985B99" w:rsidRPr="005D20C7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0A16" w:rsidRPr="005D20C7" w:rsidRDefault="001A506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t xml:space="preserve">Tabel 6. </w:t>
      </w:r>
      <w:r w:rsidR="002B0A16" w:rsidRPr="005D20C7">
        <w:rPr>
          <w:rFonts w:ascii="Times New Roman" w:hAnsi="Times New Roman" w:cs="Times New Roman"/>
          <w:sz w:val="20"/>
          <w:szCs w:val="20"/>
        </w:rPr>
        <w:t>Tabel Keputusan Diagnosis 2 (Abses periodontal) Antibiotik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134"/>
        <w:gridCol w:w="1417"/>
        <w:gridCol w:w="1701"/>
      </w:tblGrid>
      <w:tr w:rsidR="00985B99" w:rsidRPr="005D20C7" w:rsidTr="00985B99">
        <w:trPr>
          <w:trHeight w:val="165"/>
        </w:trPr>
        <w:tc>
          <w:tcPr>
            <w:tcW w:w="3114" w:type="dxa"/>
            <w:vMerge w:val="restart"/>
            <w:vAlign w:val="center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dan Obat-obatan yang dikonsumsi</w:t>
            </w:r>
          </w:p>
        </w:tc>
        <w:tc>
          <w:tcPr>
            <w:tcW w:w="5953" w:type="dxa"/>
            <w:gridSpan w:val="4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  <w:vMerge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Amoxicillin+Metronidazole</w:t>
            </w:r>
          </w:p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(AB1+AB2)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Clindamycin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(AB3)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Clartihromycin</w:t>
            </w:r>
          </w:p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(AB4)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Amoxicillin+ Asam klavulanat (AB8)</w:t>
            </w: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Alergi penicillin (K1)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Jaundice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(K2)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Radang usus (K3)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53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Kolitis ulseratif (K4)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Kolitis pseudomembran (K5)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Sirosis (K6)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Gagal hati (K7)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Gagal ginjal (K8)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Glomerulonefritis (K9)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Pielonefritis (K10)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Aritmia (K11)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Miastenia gravis (K12)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&lt;1th  (K17)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Hamil/menyusui (K21)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(O1)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alkohol (O6)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lithium (O7)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11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fenitoin (O8)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20C7" w:rsidRDefault="005D20C7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99" w:rsidRPr="005D20C7" w:rsidRDefault="001A506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lastRenderedPageBreak/>
        <w:t xml:space="preserve">Tabel 7. </w:t>
      </w:r>
      <w:r w:rsidR="00985B99" w:rsidRPr="005D20C7">
        <w:rPr>
          <w:rFonts w:ascii="Times New Roman" w:hAnsi="Times New Roman" w:cs="Times New Roman"/>
          <w:sz w:val="20"/>
          <w:szCs w:val="20"/>
        </w:rPr>
        <w:t>Tabel Keputusan Diagnosis 2 (Abses periodontal) Analgetik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842"/>
        <w:gridCol w:w="1418"/>
      </w:tblGrid>
      <w:tr w:rsidR="00985B99" w:rsidRPr="005D20C7" w:rsidTr="00985B99">
        <w:trPr>
          <w:trHeight w:val="165"/>
        </w:trPr>
        <w:tc>
          <w:tcPr>
            <w:tcW w:w="4248" w:type="dxa"/>
            <w:vMerge w:val="restart"/>
            <w:vAlign w:val="center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dan Obat-obatan yang dikonsumsi</w:t>
            </w:r>
          </w:p>
        </w:tc>
        <w:tc>
          <w:tcPr>
            <w:tcW w:w="4536" w:type="dxa"/>
            <w:gridSpan w:val="3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  <w:vMerge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Ibuprofen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(AN1)</w:t>
            </w: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Asetaminophen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(AN2)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Aspirin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(AN3)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Sirosis (K6)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Hepatitis(K13)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menderita asma atau hipersensitif terhadap aspirin  (K14)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Infeksi virus pada anak (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varicella, influenza, gastroenteritis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) (K15)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Hamil/menyusui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(O1)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alkohol (O6)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lithium (O7)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fenitoin (O8)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venlafanixe (O16)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aspirin(O17)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carbamazepine (O18)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Obat antidiabetes oral (klorpropamida, astoheksida, tolbutamida, dan tolazamida) (O19)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furosemide (O20)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ibuprofen (O21)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</w:tbl>
    <w:p w:rsidR="00985B99" w:rsidRPr="005D20C7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99" w:rsidRPr="005D20C7" w:rsidRDefault="001A506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t xml:space="preserve">Tabel 8. </w:t>
      </w:r>
      <w:r w:rsidR="00985B99" w:rsidRPr="005D20C7">
        <w:rPr>
          <w:rFonts w:ascii="Times New Roman" w:hAnsi="Times New Roman" w:cs="Times New Roman"/>
          <w:sz w:val="20"/>
          <w:szCs w:val="20"/>
        </w:rPr>
        <w:t>Tabel Keputusan Diagnosis 3 (Perikoronitis)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5524"/>
        <w:gridCol w:w="1559"/>
        <w:gridCol w:w="1701"/>
      </w:tblGrid>
      <w:tr w:rsidR="00985B99" w:rsidRPr="005D20C7" w:rsidTr="00985B99">
        <w:trPr>
          <w:trHeight w:val="165"/>
        </w:trPr>
        <w:tc>
          <w:tcPr>
            <w:tcW w:w="5524" w:type="dxa"/>
            <w:vMerge w:val="restart"/>
            <w:vAlign w:val="center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dan Obat-obatan yang dikonsumsi</w:t>
            </w:r>
          </w:p>
        </w:tc>
        <w:tc>
          <w:tcPr>
            <w:tcW w:w="3260" w:type="dxa"/>
            <w:gridSpan w:val="2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985B99" w:rsidRPr="005D20C7" w:rsidTr="00985B99">
        <w:trPr>
          <w:trHeight w:val="165"/>
        </w:trPr>
        <w:tc>
          <w:tcPr>
            <w:tcW w:w="5524" w:type="dxa"/>
            <w:vMerge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Amoxicillin</w:t>
            </w:r>
          </w:p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(AB1)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Metronidazole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(AB2)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552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Alergi penicillin (K1)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552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&lt;1th  (K17)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552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(O1)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552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alkohol (O6)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552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lithium (O7)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552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fenitoin (O8)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</w:tbl>
    <w:p w:rsidR="00985B99" w:rsidRPr="005D20C7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99" w:rsidRPr="005D20C7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99" w:rsidRPr="005D20C7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99" w:rsidRPr="005D20C7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20C7" w:rsidRDefault="005D20C7" w:rsidP="00985B9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985B99" w:rsidRPr="005D20C7" w:rsidRDefault="001A5069" w:rsidP="00985B9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lastRenderedPageBreak/>
        <w:t xml:space="preserve">Tabel 9. </w:t>
      </w:r>
      <w:r w:rsidR="00985B99" w:rsidRPr="005D20C7">
        <w:rPr>
          <w:rFonts w:ascii="Times New Roman" w:hAnsi="Times New Roman" w:cs="Times New Roman"/>
          <w:sz w:val="20"/>
          <w:szCs w:val="20"/>
        </w:rPr>
        <w:t xml:space="preserve">Tabel Keputusan Diagnosis 4 (Periodontitis kronis) 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1701"/>
        <w:gridCol w:w="1560"/>
        <w:gridCol w:w="1559"/>
      </w:tblGrid>
      <w:tr w:rsidR="00985B99" w:rsidRPr="005D20C7" w:rsidTr="00985B99">
        <w:trPr>
          <w:trHeight w:val="165"/>
        </w:trPr>
        <w:tc>
          <w:tcPr>
            <w:tcW w:w="3964" w:type="dxa"/>
            <w:vMerge w:val="restart"/>
            <w:vAlign w:val="center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dan Obat-obatan yang dikonsumsi</w:t>
            </w:r>
          </w:p>
        </w:tc>
        <w:tc>
          <w:tcPr>
            <w:tcW w:w="4820" w:type="dxa"/>
            <w:gridSpan w:val="3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  <w:vMerge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Amoxicillin+Metronidazole</w:t>
            </w:r>
          </w:p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(AB1+AB2)</w:t>
            </w: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Doxycycline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(AB5)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Azithromycin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(AB7)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Alergi penicillin (K1)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Sirosis (K6)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Gagal hati (K7)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Gagal ginjal (K8)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Glomerulonefritis (K9)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Pielonefritis (K10)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Aritmia (K11)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Miastenia gravis (K12)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&lt;1th  (K17)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&lt;8th (K18)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Hamil/menyusui (K21)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(O1)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vitamin A (O3)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methotrexate (O4)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alkohol (O6)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lithium (O7)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fenitoin (O8)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dronedarone(O9)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antipsikotik pimozide(O10)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antipsikotik penotiazine(O11)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obat antiaritmia gol 1A (disopyrmide, quinidine, prokainamid) (O12)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obat antiaritmia gol 3 (amiodarone, dotfetilifde, sotalol) (O13)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haloperidol (O14)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96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methadone(O15)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</w:tbl>
    <w:p w:rsidR="005D20C7" w:rsidRDefault="005D20C7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20C7" w:rsidRDefault="005D20C7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20C7" w:rsidRDefault="005D20C7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20C7" w:rsidRDefault="005D20C7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20C7" w:rsidRDefault="005D20C7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20C7" w:rsidRDefault="005D20C7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20C7" w:rsidRDefault="005D20C7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99" w:rsidRPr="005D20C7" w:rsidRDefault="001A506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lastRenderedPageBreak/>
        <w:t xml:space="preserve">Tabel 10. </w:t>
      </w:r>
      <w:r w:rsidR="00985B99" w:rsidRPr="005D20C7">
        <w:rPr>
          <w:rFonts w:ascii="Times New Roman" w:hAnsi="Times New Roman" w:cs="Times New Roman"/>
          <w:sz w:val="20"/>
          <w:szCs w:val="20"/>
        </w:rPr>
        <w:t>Tabel Keputusan Diagnosis 5 (</w:t>
      </w:r>
      <w:r w:rsidR="00985B99" w:rsidRPr="005D20C7">
        <w:rPr>
          <w:rFonts w:ascii="Times New Roman" w:hAnsi="Times New Roman" w:cs="Times New Roman"/>
          <w:i/>
          <w:sz w:val="20"/>
          <w:szCs w:val="20"/>
        </w:rPr>
        <w:t>ANUG</w:t>
      </w:r>
      <w:r w:rsidR="00985B99" w:rsidRPr="005D20C7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5665"/>
        <w:gridCol w:w="1418"/>
        <w:gridCol w:w="1701"/>
      </w:tblGrid>
      <w:tr w:rsidR="00985B99" w:rsidRPr="005D20C7" w:rsidTr="00985B99">
        <w:trPr>
          <w:trHeight w:val="165"/>
        </w:trPr>
        <w:tc>
          <w:tcPr>
            <w:tcW w:w="5665" w:type="dxa"/>
            <w:vMerge w:val="restart"/>
            <w:vAlign w:val="center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dan Obat-obatan yang dikonsumsi</w:t>
            </w:r>
          </w:p>
        </w:tc>
        <w:tc>
          <w:tcPr>
            <w:tcW w:w="3119" w:type="dxa"/>
            <w:gridSpan w:val="2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985B99" w:rsidRPr="005D20C7" w:rsidTr="00985B99">
        <w:trPr>
          <w:trHeight w:val="165"/>
        </w:trPr>
        <w:tc>
          <w:tcPr>
            <w:tcW w:w="5665" w:type="dxa"/>
            <w:vMerge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Amoxicillin</w:t>
            </w:r>
          </w:p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(AB1)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Metronidazole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(AB2)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5665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Alergi penicillin (K1)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5665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&lt;1th  (K17)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5665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(O1)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5665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alkohol (O6)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5665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lithium (O7)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5665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fenitoin (O8)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</w:tbl>
    <w:p w:rsidR="00985B99" w:rsidRPr="005D20C7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99" w:rsidRPr="005D20C7" w:rsidRDefault="001A506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t xml:space="preserve">Tabel 11. </w:t>
      </w:r>
      <w:r w:rsidR="00985B99" w:rsidRPr="005D20C7">
        <w:rPr>
          <w:rFonts w:ascii="Times New Roman" w:hAnsi="Times New Roman" w:cs="Times New Roman"/>
          <w:sz w:val="20"/>
          <w:szCs w:val="20"/>
        </w:rPr>
        <w:t>Tabel Keputusan Diagnosis 6 (Profilaksis)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992"/>
        <w:gridCol w:w="992"/>
        <w:gridCol w:w="1134"/>
        <w:gridCol w:w="1134"/>
        <w:gridCol w:w="993"/>
      </w:tblGrid>
      <w:tr w:rsidR="00985B99" w:rsidRPr="005D20C7" w:rsidTr="00985B99">
        <w:trPr>
          <w:trHeight w:val="165"/>
        </w:trPr>
        <w:tc>
          <w:tcPr>
            <w:tcW w:w="4248" w:type="dxa"/>
            <w:vMerge w:val="restart"/>
            <w:vAlign w:val="center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dan Obat-obatan yang dikonsumsi</w:t>
            </w:r>
          </w:p>
        </w:tc>
        <w:tc>
          <w:tcPr>
            <w:tcW w:w="5245" w:type="dxa"/>
            <w:gridSpan w:val="5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  <w:vMerge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Amoxicillin</w:t>
            </w:r>
          </w:p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(AB1)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Clindamycin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(AB3)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Clartihromycin</w:t>
            </w:r>
          </w:p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(AB4)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Azithromycin</w:t>
            </w:r>
          </w:p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(AB7)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Cephalexine</w:t>
            </w:r>
          </w:p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(AB9)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Alergi Penicillin (K1)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Radang usus (K3)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53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Kolitis ulseratif (K4)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Kolitis pseudomembran (K5)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Sirosis (K6)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Gagal hati (K7)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Gagal ginjal (K8)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Glomerulonefritis (K9)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Pielonefritis (K10)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Aritmia (K11)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Miastenia gravis (K12)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Hamil/menyusui (K21)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(O1)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dronedarone(O9)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antipsikotik pimozide(O10)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antipsikotik penotiazine(O11)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obat antiaritmia gol 1A (disopyrmide, quinidine, prokainamid) (O12)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obat antiaritmia gol 3 (amiodarone, dotfetilifde, sotalol) (O13)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haloperidol (O14)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248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Mengkonsumsi methadone (O15)</w:t>
            </w: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5B99" w:rsidRPr="005D20C7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99" w:rsidRPr="005D20C7" w:rsidRDefault="001A506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t xml:space="preserve">Tabel 12. </w:t>
      </w:r>
      <w:r w:rsidR="00985B99" w:rsidRPr="005D20C7">
        <w:rPr>
          <w:rFonts w:ascii="Times New Roman" w:hAnsi="Times New Roman" w:cs="Times New Roman"/>
          <w:sz w:val="20"/>
          <w:szCs w:val="20"/>
        </w:rPr>
        <w:t>Tabel Keputusan Diagnosis 7 (Pulpitis) kategori obat Analgetik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843"/>
        <w:gridCol w:w="1559"/>
      </w:tblGrid>
      <w:tr w:rsidR="00985B99" w:rsidRPr="005D20C7" w:rsidTr="00985B99">
        <w:trPr>
          <w:trHeight w:val="165"/>
        </w:trPr>
        <w:tc>
          <w:tcPr>
            <w:tcW w:w="4106" w:type="dxa"/>
            <w:vMerge w:val="restart"/>
            <w:vAlign w:val="center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dan Obat-obatan yang dikonsumsi</w:t>
            </w:r>
          </w:p>
        </w:tc>
        <w:tc>
          <w:tcPr>
            <w:tcW w:w="4678" w:type="dxa"/>
            <w:gridSpan w:val="3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  <w:vMerge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Ibuprofen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(AN1)</w:t>
            </w:r>
          </w:p>
        </w:tc>
        <w:tc>
          <w:tcPr>
            <w:tcW w:w="1843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Asetaminophen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(AN2)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Vicoprofen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(AN4)</w:t>
            </w: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Sirosis (K6)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Hepatitis(K13)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menderita asma atau hipersensitif terhadap aspirin  (K14)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(O1)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alkohol (O6)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lithium (O7)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fenitoin (O8)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venlafanixe (O16)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aspirin(O17)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carbamazepine (O18)</w:t>
            </w:r>
          </w:p>
        </w:tc>
        <w:tc>
          <w:tcPr>
            <w:tcW w:w="1276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5B99" w:rsidRPr="005D20C7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99" w:rsidRPr="005D20C7" w:rsidRDefault="001A5069" w:rsidP="002B0A1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t xml:space="preserve">Tabel 13. </w:t>
      </w:r>
      <w:r w:rsidR="00985B99" w:rsidRPr="005D20C7">
        <w:rPr>
          <w:rFonts w:ascii="Times New Roman" w:hAnsi="Times New Roman" w:cs="Times New Roman"/>
          <w:sz w:val="20"/>
          <w:szCs w:val="20"/>
        </w:rPr>
        <w:t xml:space="preserve">Tabel Keputusan Diagnosis 8 </w:t>
      </w:r>
      <w:r w:rsidR="00985B99" w:rsidRPr="005D20C7">
        <w:rPr>
          <w:rFonts w:ascii="Times New Roman" w:hAnsi="Times New Roman" w:cs="Times New Roman"/>
          <w:i/>
          <w:sz w:val="20"/>
          <w:szCs w:val="20"/>
        </w:rPr>
        <w:t>(Denture Stomatitis)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106"/>
        <w:gridCol w:w="1559"/>
        <w:gridCol w:w="1418"/>
        <w:gridCol w:w="1701"/>
      </w:tblGrid>
      <w:tr w:rsidR="00985B99" w:rsidRPr="005D20C7" w:rsidTr="00985B99">
        <w:trPr>
          <w:trHeight w:val="165"/>
        </w:trPr>
        <w:tc>
          <w:tcPr>
            <w:tcW w:w="4106" w:type="dxa"/>
            <w:vMerge w:val="restart"/>
            <w:vAlign w:val="center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dan Obat-obatan yang dikonsumsi</w:t>
            </w:r>
          </w:p>
        </w:tc>
        <w:tc>
          <w:tcPr>
            <w:tcW w:w="4678" w:type="dxa"/>
            <w:gridSpan w:val="3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  <w:vMerge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Fluconazole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(AJ1)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Miconazole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(AJ2)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Nystatin oral suspension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(AJ3)</w:t>
            </w: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Pasien risiko karies tinggi (K22)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(O1)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fenitoin (O8)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carbamazepine (O18)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ibuprofen (O21)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statin (O22)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siklosporin (O23)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Mengkonsumsi kalsium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channel bloker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 (O24)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azithromycin (O25)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celecoxib (O26)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410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hipoglikemik oral (glipizide, glyburide, tolbutamid) (O27)</w:t>
            </w:r>
          </w:p>
        </w:tc>
        <w:tc>
          <w:tcPr>
            <w:tcW w:w="1559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5B99" w:rsidRPr="005D20C7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99" w:rsidRPr="005D20C7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99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20C7" w:rsidRPr="005D20C7" w:rsidRDefault="005D20C7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99" w:rsidRPr="005D20C7" w:rsidRDefault="001A5069" w:rsidP="002B0A1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lastRenderedPageBreak/>
        <w:t xml:space="preserve">Tabel 14. </w:t>
      </w:r>
      <w:r w:rsidR="00985B99" w:rsidRPr="005D20C7">
        <w:rPr>
          <w:rFonts w:ascii="Times New Roman" w:hAnsi="Times New Roman" w:cs="Times New Roman"/>
          <w:sz w:val="20"/>
          <w:szCs w:val="20"/>
        </w:rPr>
        <w:t xml:space="preserve">Tabel Keputusan Diagnosis 9 </w:t>
      </w:r>
      <w:r w:rsidR="00985B99" w:rsidRPr="005D20C7">
        <w:rPr>
          <w:rFonts w:ascii="Times New Roman" w:hAnsi="Times New Roman" w:cs="Times New Roman"/>
          <w:i/>
          <w:sz w:val="20"/>
          <w:szCs w:val="20"/>
        </w:rPr>
        <w:t>(Angular cheilitis)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984"/>
        <w:gridCol w:w="1985"/>
      </w:tblGrid>
      <w:tr w:rsidR="00985B99" w:rsidRPr="005D20C7" w:rsidTr="00985B99">
        <w:trPr>
          <w:trHeight w:val="165"/>
        </w:trPr>
        <w:tc>
          <w:tcPr>
            <w:tcW w:w="2122" w:type="dxa"/>
            <w:vMerge w:val="restart"/>
            <w:vAlign w:val="center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dan Obat-obatan yang dikonsumsi</w:t>
            </w:r>
          </w:p>
        </w:tc>
        <w:tc>
          <w:tcPr>
            <w:tcW w:w="6804" w:type="dxa"/>
            <w:gridSpan w:val="4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985B99" w:rsidRPr="005D20C7" w:rsidTr="00985B99">
        <w:trPr>
          <w:trHeight w:val="165"/>
        </w:trPr>
        <w:tc>
          <w:tcPr>
            <w:tcW w:w="2122" w:type="dxa"/>
            <w:vMerge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Miconazole cream 2%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(AJ4)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Sodium fusidate oinment 2%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(AJ5)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Miconazole 2% + Hydrocortisone (1%) cream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(AJ6)</w:t>
            </w:r>
          </w:p>
        </w:tc>
        <w:tc>
          <w:tcPr>
            <w:tcW w:w="1985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Miconazole 2% + Hydrocortisone (1%)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(AJ7)</w:t>
            </w:r>
          </w:p>
        </w:tc>
      </w:tr>
      <w:tr w:rsidR="00985B99" w:rsidRPr="005D20C7" w:rsidTr="00985B99">
        <w:trPr>
          <w:trHeight w:val="165"/>
        </w:trPr>
        <w:tc>
          <w:tcPr>
            <w:tcW w:w="212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(O1)</w:t>
            </w: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85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2122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statin (O22)</w:t>
            </w: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85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</w:tbl>
    <w:p w:rsidR="00985B99" w:rsidRPr="005D20C7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85B99" w:rsidRPr="005D20C7" w:rsidRDefault="001A5069" w:rsidP="00985B9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t xml:space="preserve">Tabel 15. </w:t>
      </w:r>
      <w:r w:rsidR="00985B99" w:rsidRPr="005D20C7">
        <w:rPr>
          <w:rFonts w:ascii="Times New Roman" w:hAnsi="Times New Roman" w:cs="Times New Roman"/>
          <w:sz w:val="20"/>
          <w:szCs w:val="20"/>
        </w:rPr>
        <w:t>Tabel Keputusan Diagnosis 10 (Herpes simpleks) kategori obat Antivirus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418"/>
        <w:gridCol w:w="1417"/>
        <w:gridCol w:w="1560"/>
      </w:tblGrid>
      <w:tr w:rsidR="00985B99" w:rsidRPr="005D20C7" w:rsidTr="00985B99">
        <w:trPr>
          <w:trHeight w:val="165"/>
        </w:trPr>
        <w:tc>
          <w:tcPr>
            <w:tcW w:w="3256" w:type="dxa"/>
            <w:vMerge w:val="restart"/>
            <w:vAlign w:val="center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dan Obat-obatan yang dikonsumsi</w:t>
            </w:r>
          </w:p>
        </w:tc>
        <w:tc>
          <w:tcPr>
            <w:tcW w:w="5670" w:type="dxa"/>
            <w:gridSpan w:val="4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985B99" w:rsidRPr="005D20C7" w:rsidTr="00985B99">
        <w:trPr>
          <w:trHeight w:val="165"/>
        </w:trPr>
        <w:tc>
          <w:tcPr>
            <w:tcW w:w="3256" w:type="dxa"/>
            <w:vMerge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Acyclovir 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(AV1)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Acyclovir cream 5% 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(AV2)</w:t>
            </w: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Famciclovir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(AV3)</w:t>
            </w: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Valacyclovir </w:t>
            </w:r>
          </w:p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(AV4)</w:t>
            </w:r>
          </w:p>
        </w:tc>
      </w:tr>
      <w:tr w:rsidR="00985B99" w:rsidRPr="005D20C7" w:rsidTr="00985B99">
        <w:trPr>
          <w:trHeight w:val="165"/>
        </w:trPr>
        <w:tc>
          <w:tcPr>
            <w:tcW w:w="325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&lt;6 bulan (K16)</w:t>
            </w:r>
          </w:p>
        </w:tc>
        <w:tc>
          <w:tcPr>
            <w:tcW w:w="1275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25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&lt; 12 tahun (K19)</w:t>
            </w:r>
          </w:p>
        </w:tc>
        <w:tc>
          <w:tcPr>
            <w:tcW w:w="1275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85B99" w:rsidRPr="005D20C7" w:rsidTr="00985B99">
        <w:trPr>
          <w:trHeight w:val="165"/>
        </w:trPr>
        <w:tc>
          <w:tcPr>
            <w:tcW w:w="325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&lt; 18 tahun (K20)</w:t>
            </w:r>
          </w:p>
        </w:tc>
        <w:tc>
          <w:tcPr>
            <w:tcW w:w="1275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25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Hamil/menyusui (K21)</w:t>
            </w:r>
          </w:p>
        </w:tc>
        <w:tc>
          <w:tcPr>
            <w:tcW w:w="1275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99" w:rsidRPr="005D20C7" w:rsidTr="00985B99">
        <w:trPr>
          <w:trHeight w:val="165"/>
        </w:trPr>
        <w:tc>
          <w:tcPr>
            <w:tcW w:w="3256" w:type="dxa"/>
          </w:tcPr>
          <w:p w:rsidR="00985B99" w:rsidRPr="005D20C7" w:rsidRDefault="00985B99" w:rsidP="00985B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Pasien imunokompromi (K23)</w:t>
            </w:r>
          </w:p>
        </w:tc>
        <w:tc>
          <w:tcPr>
            <w:tcW w:w="1275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560" w:type="dxa"/>
          </w:tcPr>
          <w:p w:rsidR="00985B99" w:rsidRPr="005D20C7" w:rsidRDefault="00985B99" w:rsidP="00985B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5B99" w:rsidRPr="005D20C7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99" w:rsidRPr="005D20C7" w:rsidRDefault="001A506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t xml:space="preserve">Tabel 16. </w:t>
      </w:r>
      <w:r w:rsidR="00985B99" w:rsidRPr="005D20C7">
        <w:rPr>
          <w:rFonts w:ascii="Times New Roman" w:hAnsi="Times New Roman" w:cs="Times New Roman"/>
          <w:sz w:val="20"/>
          <w:szCs w:val="20"/>
        </w:rPr>
        <w:t>Tabel Keputusan Diagnosis 10 (Herpes simpleks) kategori obat Analgetik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673"/>
        <w:gridCol w:w="1559"/>
        <w:gridCol w:w="2552"/>
      </w:tblGrid>
      <w:tr w:rsidR="00E707CC" w:rsidRPr="005D20C7" w:rsidTr="00AE030D">
        <w:trPr>
          <w:trHeight w:val="165"/>
        </w:trPr>
        <w:tc>
          <w:tcPr>
            <w:tcW w:w="4673" w:type="dxa"/>
            <w:vMerge w:val="restart"/>
            <w:vAlign w:val="center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dan Obat-obatan yang dikonsumsi</w:t>
            </w:r>
          </w:p>
        </w:tc>
        <w:tc>
          <w:tcPr>
            <w:tcW w:w="4111" w:type="dxa"/>
            <w:gridSpan w:val="2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E707CC" w:rsidRPr="005D20C7" w:rsidTr="00AE030D">
        <w:trPr>
          <w:trHeight w:val="165"/>
        </w:trPr>
        <w:tc>
          <w:tcPr>
            <w:tcW w:w="4673" w:type="dxa"/>
            <w:vMerge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Ibuprofen</w:t>
            </w:r>
          </w:p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(AN1)</w:t>
            </w:r>
          </w:p>
        </w:tc>
        <w:tc>
          <w:tcPr>
            <w:tcW w:w="2552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Asetaminophen (AN2)</w:t>
            </w:r>
          </w:p>
        </w:tc>
      </w:tr>
      <w:tr w:rsidR="00E707CC" w:rsidRPr="005D20C7" w:rsidTr="00AE030D">
        <w:trPr>
          <w:trHeight w:val="165"/>
        </w:trPr>
        <w:tc>
          <w:tcPr>
            <w:tcW w:w="4673" w:type="dxa"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Sirosis (K6)</w:t>
            </w:r>
          </w:p>
        </w:tc>
        <w:tc>
          <w:tcPr>
            <w:tcW w:w="1559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552" w:type="dxa"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CC" w:rsidRPr="005D20C7" w:rsidTr="00AE030D">
        <w:trPr>
          <w:trHeight w:val="165"/>
        </w:trPr>
        <w:tc>
          <w:tcPr>
            <w:tcW w:w="4673" w:type="dxa"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Hepatitis(K13)</w:t>
            </w:r>
          </w:p>
        </w:tc>
        <w:tc>
          <w:tcPr>
            <w:tcW w:w="1559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552" w:type="dxa"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CC" w:rsidRPr="005D20C7" w:rsidTr="00AE030D">
        <w:trPr>
          <w:trHeight w:val="165"/>
        </w:trPr>
        <w:tc>
          <w:tcPr>
            <w:tcW w:w="4673" w:type="dxa"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Anak menderita asma atau hipersensitif terhadap Aspirin  (K14)</w:t>
            </w:r>
          </w:p>
        </w:tc>
        <w:tc>
          <w:tcPr>
            <w:tcW w:w="1559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552" w:type="dxa"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CC" w:rsidRPr="005D20C7" w:rsidTr="00AE030D">
        <w:trPr>
          <w:trHeight w:val="165"/>
        </w:trPr>
        <w:tc>
          <w:tcPr>
            <w:tcW w:w="4673" w:type="dxa"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 (O1)</w:t>
            </w:r>
          </w:p>
        </w:tc>
        <w:tc>
          <w:tcPr>
            <w:tcW w:w="1559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552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E707CC" w:rsidRPr="005D20C7" w:rsidTr="00AE030D">
        <w:trPr>
          <w:trHeight w:val="165"/>
        </w:trPr>
        <w:tc>
          <w:tcPr>
            <w:tcW w:w="4673" w:type="dxa"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alkohol (O6)</w:t>
            </w:r>
          </w:p>
        </w:tc>
        <w:tc>
          <w:tcPr>
            <w:tcW w:w="1559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E707CC" w:rsidRPr="005D20C7" w:rsidTr="00AE030D">
        <w:trPr>
          <w:trHeight w:val="165"/>
        </w:trPr>
        <w:tc>
          <w:tcPr>
            <w:tcW w:w="4673" w:type="dxa"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lithium (O7)</w:t>
            </w:r>
          </w:p>
        </w:tc>
        <w:tc>
          <w:tcPr>
            <w:tcW w:w="1559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552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CC" w:rsidRPr="005D20C7" w:rsidTr="00AE030D">
        <w:trPr>
          <w:trHeight w:val="165"/>
        </w:trPr>
        <w:tc>
          <w:tcPr>
            <w:tcW w:w="4673" w:type="dxa"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fenitoin (O8)</w:t>
            </w:r>
          </w:p>
        </w:tc>
        <w:tc>
          <w:tcPr>
            <w:tcW w:w="1559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552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CC" w:rsidRPr="005D20C7" w:rsidTr="00AE030D">
        <w:trPr>
          <w:trHeight w:val="165"/>
        </w:trPr>
        <w:tc>
          <w:tcPr>
            <w:tcW w:w="4673" w:type="dxa"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venlafanixe (O16)</w:t>
            </w:r>
          </w:p>
        </w:tc>
        <w:tc>
          <w:tcPr>
            <w:tcW w:w="1559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552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CC" w:rsidRPr="005D20C7" w:rsidTr="00AE030D">
        <w:trPr>
          <w:trHeight w:val="165"/>
        </w:trPr>
        <w:tc>
          <w:tcPr>
            <w:tcW w:w="4673" w:type="dxa"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aspirin(O17)</w:t>
            </w:r>
          </w:p>
        </w:tc>
        <w:tc>
          <w:tcPr>
            <w:tcW w:w="1559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552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CC" w:rsidRPr="005D20C7" w:rsidTr="00AE030D">
        <w:trPr>
          <w:trHeight w:val="165"/>
        </w:trPr>
        <w:tc>
          <w:tcPr>
            <w:tcW w:w="4673" w:type="dxa"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carbamazepine (O18)</w:t>
            </w:r>
          </w:p>
        </w:tc>
        <w:tc>
          <w:tcPr>
            <w:tcW w:w="1559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</w:tbl>
    <w:p w:rsidR="00985B99" w:rsidRPr="005D20C7" w:rsidRDefault="00985B9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07CC" w:rsidRPr="005D20C7" w:rsidRDefault="001A5069" w:rsidP="00E707C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lastRenderedPageBreak/>
        <w:t xml:space="preserve">Tabel 17. </w:t>
      </w:r>
      <w:r w:rsidR="00E707CC" w:rsidRPr="005D20C7">
        <w:rPr>
          <w:rFonts w:ascii="Times New Roman" w:hAnsi="Times New Roman" w:cs="Times New Roman"/>
          <w:sz w:val="20"/>
          <w:szCs w:val="20"/>
        </w:rPr>
        <w:t xml:space="preserve">Tabel Keputusan Diagnosis 10 (Herpes simpleks) </w:t>
      </w:r>
      <w:r w:rsidR="00E707CC" w:rsidRPr="005D20C7">
        <w:rPr>
          <w:rFonts w:ascii="Times New Roman" w:hAnsi="Times New Roman" w:cs="Times New Roman"/>
          <w:i/>
          <w:sz w:val="20"/>
          <w:szCs w:val="20"/>
        </w:rPr>
        <w:t>Mouthwash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815"/>
        <w:gridCol w:w="1701"/>
        <w:gridCol w:w="2268"/>
      </w:tblGrid>
      <w:tr w:rsidR="00E707CC" w:rsidRPr="005D20C7" w:rsidTr="00AE030D">
        <w:trPr>
          <w:trHeight w:val="165"/>
        </w:trPr>
        <w:tc>
          <w:tcPr>
            <w:tcW w:w="4815" w:type="dxa"/>
            <w:vMerge w:val="restart"/>
            <w:vAlign w:val="center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dan Obat-obatan yang dikonsumsi</w:t>
            </w:r>
          </w:p>
        </w:tc>
        <w:tc>
          <w:tcPr>
            <w:tcW w:w="3969" w:type="dxa"/>
            <w:gridSpan w:val="2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Pilihan obat</w:t>
            </w:r>
          </w:p>
        </w:tc>
      </w:tr>
      <w:tr w:rsidR="00E707CC" w:rsidRPr="005D20C7" w:rsidTr="00AE030D">
        <w:trPr>
          <w:trHeight w:val="165"/>
        </w:trPr>
        <w:tc>
          <w:tcPr>
            <w:tcW w:w="4815" w:type="dxa"/>
            <w:vMerge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Chlorhexidine</w:t>
            </w:r>
          </w:p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(M1)</w:t>
            </w:r>
          </w:p>
        </w:tc>
        <w:tc>
          <w:tcPr>
            <w:tcW w:w="2268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Hydrogen peroxide</w:t>
            </w:r>
          </w:p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(M2)</w:t>
            </w:r>
          </w:p>
        </w:tc>
      </w:tr>
      <w:tr w:rsidR="00E707CC" w:rsidRPr="005D20C7" w:rsidTr="00AE030D">
        <w:trPr>
          <w:trHeight w:val="165"/>
        </w:trPr>
        <w:tc>
          <w:tcPr>
            <w:tcW w:w="4815" w:type="dxa"/>
          </w:tcPr>
          <w:p w:rsidR="00E707CC" w:rsidRPr="005D20C7" w:rsidRDefault="00E707CC" w:rsidP="00AE03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kontraindikasi</w:t>
            </w:r>
          </w:p>
        </w:tc>
        <w:tc>
          <w:tcPr>
            <w:tcW w:w="1701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707CC" w:rsidRPr="005D20C7" w:rsidRDefault="00E707CC" w:rsidP="00AE03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707CC" w:rsidRPr="005D20C7" w:rsidRDefault="00E707CC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3E4C" w:rsidRPr="005D20C7" w:rsidRDefault="005D3E4C" w:rsidP="00E27B12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  <w:sectPr w:rsidR="005D3E4C" w:rsidRPr="005D20C7" w:rsidSect="00B04D8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Y="688"/>
        <w:tblW w:w="14613" w:type="dxa"/>
        <w:tblLayout w:type="fixed"/>
        <w:tblLook w:val="04A0" w:firstRow="1" w:lastRow="0" w:firstColumn="1" w:lastColumn="0" w:noHBand="0" w:noVBand="1"/>
      </w:tblPr>
      <w:tblGrid>
        <w:gridCol w:w="516"/>
        <w:gridCol w:w="1401"/>
        <w:gridCol w:w="913"/>
        <w:gridCol w:w="1784"/>
        <w:gridCol w:w="1791"/>
        <w:gridCol w:w="1836"/>
        <w:gridCol w:w="2316"/>
        <w:gridCol w:w="4056"/>
      </w:tblGrid>
      <w:tr w:rsidR="00E27B12" w:rsidRPr="005D20C7" w:rsidTr="00E27B12">
        <w:tc>
          <w:tcPr>
            <w:tcW w:w="516" w:type="dxa"/>
            <w:vMerge w:val="restart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</w:t>
            </w:r>
          </w:p>
        </w:tc>
        <w:tc>
          <w:tcPr>
            <w:tcW w:w="1401" w:type="dxa"/>
            <w:vMerge w:val="restart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Diagnosis</w:t>
            </w:r>
          </w:p>
        </w:tc>
        <w:tc>
          <w:tcPr>
            <w:tcW w:w="4488" w:type="dxa"/>
            <w:gridSpan w:val="3"/>
            <w:vMerge w:val="restart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Kondisi pasien</w:t>
            </w:r>
          </w:p>
        </w:tc>
        <w:tc>
          <w:tcPr>
            <w:tcW w:w="8208" w:type="dxa"/>
            <w:gridSpan w:val="3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Hasil pilihan obat</w:t>
            </w:r>
          </w:p>
        </w:tc>
      </w:tr>
      <w:tr w:rsidR="00E27B12" w:rsidRPr="005D20C7" w:rsidTr="00E27B12">
        <w:tc>
          <w:tcPr>
            <w:tcW w:w="516" w:type="dxa"/>
            <w:vMerge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8" w:type="dxa"/>
            <w:gridSpan w:val="3"/>
            <w:vMerge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Pakar 1</w:t>
            </w:r>
          </w:p>
        </w:tc>
        <w:tc>
          <w:tcPr>
            <w:tcW w:w="23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Pakar 2</w:t>
            </w:r>
          </w:p>
        </w:tc>
        <w:tc>
          <w:tcPr>
            <w:tcW w:w="405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Sistem pakar</w:t>
            </w:r>
          </w:p>
        </w:tc>
      </w:tr>
      <w:tr w:rsidR="00E27B12" w:rsidRPr="005D20C7" w:rsidTr="005D3E4C">
        <w:tc>
          <w:tcPr>
            <w:tcW w:w="5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0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Abses periapikal</w:t>
            </w:r>
          </w:p>
        </w:tc>
        <w:tc>
          <w:tcPr>
            <w:tcW w:w="913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Pasien usia 27 tahun</w:t>
            </w:r>
          </w:p>
        </w:tc>
        <w:tc>
          <w:tcPr>
            <w:tcW w:w="1784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Alergi Penicillin</w:t>
            </w:r>
          </w:p>
        </w:tc>
        <w:tc>
          <w:tcPr>
            <w:tcW w:w="179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Hamil</w:t>
            </w:r>
          </w:p>
        </w:tc>
        <w:tc>
          <w:tcPr>
            <w:tcW w:w="183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 : Clindamycin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Analgetik :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Asam mefenamat</w:t>
            </w:r>
          </w:p>
        </w:tc>
        <w:tc>
          <w:tcPr>
            <w:tcW w:w="23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Clindamycin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Analgetik: Paracetamol (Asetaminophen)</w:t>
            </w:r>
          </w:p>
        </w:tc>
        <w:tc>
          <w:tcPr>
            <w:tcW w:w="405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Clindamycin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Analgetik: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Ibuprofen/Asetaminophen</w:t>
            </w:r>
          </w:p>
        </w:tc>
      </w:tr>
      <w:tr w:rsidR="00E27B12" w:rsidRPr="005D20C7" w:rsidTr="005D3E4C">
        <w:tc>
          <w:tcPr>
            <w:tcW w:w="5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0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Abses periodontal</w:t>
            </w:r>
          </w:p>
        </w:tc>
        <w:tc>
          <w:tcPr>
            <w:tcW w:w="913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Pasien usia 34 tahun</w:t>
            </w:r>
          </w:p>
        </w:tc>
        <w:tc>
          <w:tcPr>
            <w:tcW w:w="1784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Alkoholic</w:t>
            </w:r>
          </w:p>
        </w:tc>
        <w:tc>
          <w:tcPr>
            <w:tcW w:w="179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 : Clindamycin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Analgetik :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Asam mefenamat</w:t>
            </w:r>
          </w:p>
        </w:tc>
        <w:tc>
          <w:tcPr>
            <w:tcW w:w="23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Antibiotik: Amoxycillin, 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Analgetik: Asetaminophen </w:t>
            </w:r>
          </w:p>
        </w:tc>
        <w:tc>
          <w:tcPr>
            <w:tcW w:w="405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Antibiotik:Clindamycin, Clarithromycin, Amoxicillin+Asam klavulanat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Analgetik: Ibuprofen/Aspirin</w:t>
            </w:r>
          </w:p>
        </w:tc>
      </w:tr>
      <w:tr w:rsidR="00E27B12" w:rsidRPr="005D20C7" w:rsidTr="005D3E4C">
        <w:tc>
          <w:tcPr>
            <w:tcW w:w="5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0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Perikoronitis</w:t>
            </w:r>
          </w:p>
        </w:tc>
        <w:tc>
          <w:tcPr>
            <w:tcW w:w="913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Pasien usia 45 tahun</w:t>
            </w:r>
          </w:p>
        </w:tc>
        <w:tc>
          <w:tcPr>
            <w:tcW w:w="1784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Warfarin</w:t>
            </w:r>
          </w:p>
        </w:tc>
        <w:tc>
          <w:tcPr>
            <w:tcW w:w="179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Amoxicillin</w:t>
            </w:r>
          </w:p>
        </w:tc>
        <w:tc>
          <w:tcPr>
            <w:tcW w:w="23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Amoxicillin/ Clindamycin/ Cephalosporin</w:t>
            </w:r>
          </w:p>
        </w:tc>
        <w:tc>
          <w:tcPr>
            <w:tcW w:w="405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Amoxicillin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B12" w:rsidRPr="005D20C7" w:rsidTr="005D3E4C">
        <w:tc>
          <w:tcPr>
            <w:tcW w:w="5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0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Periodontitis kronis</w:t>
            </w:r>
          </w:p>
        </w:tc>
        <w:tc>
          <w:tcPr>
            <w:tcW w:w="913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Pasien usia 41 tahun</w:t>
            </w:r>
          </w:p>
        </w:tc>
        <w:tc>
          <w:tcPr>
            <w:tcW w:w="1784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Aritmia</w:t>
            </w:r>
          </w:p>
        </w:tc>
        <w:tc>
          <w:tcPr>
            <w:tcW w:w="179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Amiodarone</w:t>
            </w:r>
          </w:p>
        </w:tc>
        <w:tc>
          <w:tcPr>
            <w:tcW w:w="183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Amoxicillin</w:t>
            </w:r>
          </w:p>
        </w:tc>
        <w:tc>
          <w:tcPr>
            <w:tcW w:w="23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Metronidazole/ Clindamycin</w:t>
            </w:r>
          </w:p>
        </w:tc>
        <w:tc>
          <w:tcPr>
            <w:tcW w:w="405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Doxycycline/Amoxicillin+Metronidazole</w:t>
            </w:r>
          </w:p>
        </w:tc>
      </w:tr>
      <w:tr w:rsidR="00E27B12" w:rsidRPr="005D20C7" w:rsidTr="005D3E4C">
        <w:tc>
          <w:tcPr>
            <w:tcW w:w="5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0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Gingivitis (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ANUG</w:t>
            </w: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3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Pasien usia 53 tahun</w:t>
            </w:r>
          </w:p>
        </w:tc>
        <w:tc>
          <w:tcPr>
            <w:tcW w:w="1784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Fenitoin</w:t>
            </w:r>
          </w:p>
        </w:tc>
        <w:tc>
          <w:tcPr>
            <w:tcW w:w="179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Lithium</w:t>
            </w:r>
          </w:p>
        </w:tc>
        <w:tc>
          <w:tcPr>
            <w:tcW w:w="183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Amoxicillin</w:t>
            </w:r>
          </w:p>
        </w:tc>
        <w:tc>
          <w:tcPr>
            <w:tcW w:w="23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Amoxicillin</w:t>
            </w:r>
          </w:p>
        </w:tc>
        <w:tc>
          <w:tcPr>
            <w:tcW w:w="405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Amoxicillin</w:t>
            </w:r>
          </w:p>
        </w:tc>
      </w:tr>
      <w:tr w:rsidR="00E27B12" w:rsidRPr="005D20C7" w:rsidTr="005D3E4C">
        <w:tc>
          <w:tcPr>
            <w:tcW w:w="5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0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Profilaksis</w:t>
            </w:r>
          </w:p>
        </w:tc>
        <w:tc>
          <w:tcPr>
            <w:tcW w:w="913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Pasien usia 53 tahun</w:t>
            </w:r>
          </w:p>
        </w:tc>
        <w:tc>
          <w:tcPr>
            <w:tcW w:w="1784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Glomerulonefritis</w:t>
            </w:r>
          </w:p>
        </w:tc>
        <w:tc>
          <w:tcPr>
            <w:tcW w:w="179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Alergi Penicillin</w:t>
            </w:r>
          </w:p>
        </w:tc>
        <w:tc>
          <w:tcPr>
            <w:tcW w:w="183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Cyprofloxacin</w:t>
            </w:r>
          </w:p>
        </w:tc>
        <w:tc>
          <w:tcPr>
            <w:tcW w:w="23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Erithromycin</w:t>
            </w:r>
          </w:p>
        </w:tc>
        <w:tc>
          <w:tcPr>
            <w:tcW w:w="405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Antibiotik: Clindamycin</w:t>
            </w:r>
          </w:p>
        </w:tc>
      </w:tr>
      <w:tr w:rsidR="00E27B12" w:rsidRPr="005D20C7" w:rsidTr="005D3E4C">
        <w:tc>
          <w:tcPr>
            <w:tcW w:w="5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0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Pulpitis</w:t>
            </w:r>
          </w:p>
        </w:tc>
        <w:tc>
          <w:tcPr>
            <w:tcW w:w="913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Pasien usia 8 tahun</w:t>
            </w:r>
          </w:p>
        </w:tc>
        <w:tc>
          <w:tcPr>
            <w:tcW w:w="1784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Asma </w:t>
            </w:r>
          </w:p>
        </w:tc>
        <w:tc>
          <w:tcPr>
            <w:tcW w:w="179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Analgetik: Paracetamol (Asetaminophen)</w:t>
            </w:r>
          </w:p>
        </w:tc>
        <w:tc>
          <w:tcPr>
            <w:tcW w:w="23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Analgetik: Paracetamol (Asetaminophen)</w:t>
            </w:r>
          </w:p>
        </w:tc>
        <w:tc>
          <w:tcPr>
            <w:tcW w:w="405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Analgetik: Asetaminophen</w:t>
            </w:r>
          </w:p>
        </w:tc>
      </w:tr>
      <w:tr w:rsidR="00E27B12" w:rsidRPr="005D20C7" w:rsidTr="005D3E4C">
        <w:tc>
          <w:tcPr>
            <w:tcW w:w="5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0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Denture stomatitis</w:t>
            </w:r>
          </w:p>
        </w:tc>
        <w:tc>
          <w:tcPr>
            <w:tcW w:w="913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Pasien usia 40 tahun</w:t>
            </w:r>
          </w:p>
        </w:tc>
        <w:tc>
          <w:tcPr>
            <w:tcW w:w="1784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Tolbutamid</w:t>
            </w:r>
          </w:p>
        </w:tc>
        <w:tc>
          <w:tcPr>
            <w:tcW w:w="179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Antijamur: Nystatin</w:t>
            </w:r>
          </w:p>
        </w:tc>
        <w:tc>
          <w:tcPr>
            <w:tcW w:w="23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Antijamur: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Nystatin oral suspension</w:t>
            </w:r>
          </w:p>
        </w:tc>
        <w:tc>
          <w:tcPr>
            <w:tcW w:w="405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Antijamur: miconazole/ </w:t>
            </w: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nystatin oral suspension</w:t>
            </w:r>
          </w:p>
        </w:tc>
      </w:tr>
      <w:tr w:rsidR="00E27B12" w:rsidRPr="005D20C7" w:rsidTr="005D3E4C">
        <w:tc>
          <w:tcPr>
            <w:tcW w:w="5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0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i/>
                <w:sz w:val="20"/>
                <w:szCs w:val="20"/>
              </w:rPr>
              <w:t>Angular cheilitis</w:t>
            </w:r>
          </w:p>
        </w:tc>
        <w:tc>
          <w:tcPr>
            <w:tcW w:w="913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Pasien usia 46 tahun</w:t>
            </w:r>
          </w:p>
        </w:tc>
        <w:tc>
          <w:tcPr>
            <w:tcW w:w="1784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Mengkonsumsi Statin</w:t>
            </w:r>
          </w:p>
        </w:tc>
        <w:tc>
          <w:tcPr>
            <w:tcW w:w="179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Antijamur: Nystatin</w:t>
            </w:r>
          </w:p>
        </w:tc>
        <w:tc>
          <w:tcPr>
            <w:tcW w:w="23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Antijamur: Nystatin/ketokonazole</w:t>
            </w:r>
          </w:p>
        </w:tc>
        <w:tc>
          <w:tcPr>
            <w:tcW w:w="405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Antijamur: Sodium fusidate oinment</w:t>
            </w:r>
          </w:p>
        </w:tc>
      </w:tr>
      <w:tr w:rsidR="00E27B12" w:rsidRPr="005D20C7" w:rsidTr="005D3E4C">
        <w:tc>
          <w:tcPr>
            <w:tcW w:w="5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0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Herpes simpleks</w:t>
            </w:r>
          </w:p>
        </w:tc>
        <w:tc>
          <w:tcPr>
            <w:tcW w:w="913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Pasien usia 15 tahun</w:t>
            </w:r>
          </w:p>
        </w:tc>
        <w:tc>
          <w:tcPr>
            <w:tcW w:w="1784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Hipersensitif terhadap Aspirin</w:t>
            </w:r>
          </w:p>
        </w:tc>
        <w:tc>
          <w:tcPr>
            <w:tcW w:w="1791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imunokompromi</w:t>
            </w:r>
          </w:p>
        </w:tc>
        <w:tc>
          <w:tcPr>
            <w:tcW w:w="183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Antivirus: Acyclovir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Analgetik: Paracetamol (Asetaminophen)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Obat kumur: Chlorhexidine</w:t>
            </w:r>
          </w:p>
        </w:tc>
        <w:tc>
          <w:tcPr>
            <w:tcW w:w="231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Antivirus: Acyclovir/ Valacyclovir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Analgetik:Paracetamol (Asetaminophen)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Obat kumur: Chlorhexidine </w:t>
            </w:r>
          </w:p>
        </w:tc>
        <w:tc>
          <w:tcPr>
            <w:tcW w:w="4056" w:type="dxa"/>
          </w:tcPr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Antivirus: Acyclovir/ Acyclovir cream 5%, Valacyclovir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 xml:space="preserve">Analgetik: 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Asetaminophen</w:t>
            </w:r>
          </w:p>
          <w:p w:rsidR="00E27B12" w:rsidRPr="005D20C7" w:rsidRDefault="00E27B12" w:rsidP="00E27B1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C7">
              <w:rPr>
                <w:rFonts w:ascii="Times New Roman" w:hAnsi="Times New Roman" w:cs="Times New Roman"/>
                <w:sz w:val="20"/>
                <w:szCs w:val="20"/>
              </w:rPr>
              <w:t>Obat kumur: Chlorhexidine/ Hydrogen peroxide</w:t>
            </w:r>
          </w:p>
        </w:tc>
      </w:tr>
    </w:tbl>
    <w:p w:rsidR="00E27B12" w:rsidRPr="005D20C7" w:rsidRDefault="001A5069" w:rsidP="002B0A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0C7">
        <w:rPr>
          <w:rFonts w:ascii="Times New Roman" w:hAnsi="Times New Roman" w:cs="Times New Roman"/>
          <w:sz w:val="20"/>
          <w:szCs w:val="20"/>
        </w:rPr>
        <w:lastRenderedPageBreak/>
        <w:t>Tabel 18. Hasil Pengujian Validitas Sistem Pakar</w:t>
      </w:r>
    </w:p>
    <w:sectPr w:rsidR="00E27B12" w:rsidRPr="005D20C7" w:rsidSect="005D3E4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16"/>
    <w:rsid w:val="001A5069"/>
    <w:rsid w:val="002B0A16"/>
    <w:rsid w:val="002D7152"/>
    <w:rsid w:val="005D20C7"/>
    <w:rsid w:val="005D3E4C"/>
    <w:rsid w:val="00985B99"/>
    <w:rsid w:val="00B04D89"/>
    <w:rsid w:val="00E27B12"/>
    <w:rsid w:val="00E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5A96F-4CE8-442E-AD7F-2E4C8F20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A16"/>
    <w:pPr>
      <w:ind w:left="720"/>
      <w:contextualSpacing/>
    </w:pPr>
  </w:style>
  <w:style w:type="table" w:styleId="TableGrid">
    <w:name w:val="Table Grid"/>
    <w:basedOn w:val="TableNormal"/>
    <w:uiPriority w:val="39"/>
    <w:rsid w:val="002B0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2020-03-09T11:27:00Z</dcterms:created>
  <dcterms:modified xsi:type="dcterms:W3CDTF">2020-03-29T15:08:00Z</dcterms:modified>
</cp:coreProperties>
</file>