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B56BA" w14:textId="77777777" w:rsidR="002B697A" w:rsidRPr="002B697A" w:rsidRDefault="002B697A" w:rsidP="002B697A">
      <w:pPr>
        <w:suppressAutoHyphens/>
        <w:spacing w:after="0" w:line="1" w:lineRule="atLeast"/>
        <w:ind w:left="3" w:hangingChars="1" w:hanging="3"/>
        <w:jc w:val="center"/>
        <w:outlineLvl w:val="0"/>
        <w:rPr>
          <w:rFonts w:ascii="Times New Roman" w:eastAsia="Times New Roman" w:hAnsi="Times New Roman" w:cs="Times New Roman"/>
          <w:position w:val="-1"/>
          <w:sz w:val="32"/>
          <w:szCs w:val="32"/>
          <w:lang w:eastAsia="zh-CN"/>
        </w:rPr>
      </w:pPr>
      <w:r w:rsidRPr="002B697A">
        <w:rPr>
          <w:rFonts w:ascii="Times New Roman" w:eastAsia="Times New Roman" w:hAnsi="Times New Roman" w:cs="Times New Roman"/>
          <w:position w:val="-1"/>
          <w:sz w:val="32"/>
          <w:szCs w:val="32"/>
          <w:lang w:val="id-ID" w:eastAsia="zh-CN"/>
        </w:rPr>
        <w:t>BIAYA OPERASIONAL SEPEDA MOTOR MODIFIKASI</w:t>
      </w:r>
      <w:r w:rsidRPr="002B697A">
        <w:rPr>
          <w:rFonts w:ascii="Times New Roman" w:eastAsia="Times New Roman" w:hAnsi="Times New Roman" w:cs="Times New Roman"/>
          <w:position w:val="-1"/>
          <w:sz w:val="32"/>
          <w:szCs w:val="32"/>
          <w:lang w:eastAsia="zh-CN"/>
        </w:rPr>
        <w:t xml:space="preserve"> </w:t>
      </w:r>
      <w:r w:rsidRPr="002B697A">
        <w:rPr>
          <w:rFonts w:ascii="Times New Roman" w:eastAsia="Times New Roman" w:hAnsi="Times New Roman" w:cs="Times New Roman"/>
          <w:position w:val="-1"/>
          <w:sz w:val="32"/>
          <w:szCs w:val="32"/>
          <w:lang w:val="en-AU" w:eastAsia="zh-CN"/>
        </w:rPr>
        <w:t>ANGKUTAN HASIL PERTANIAN DI SULAWESI SELATAN</w:t>
      </w:r>
    </w:p>
    <w:p w14:paraId="21AAD6E5" w14:textId="77777777" w:rsidR="002B697A" w:rsidRPr="002B697A" w:rsidRDefault="002B697A" w:rsidP="002B697A">
      <w:pPr>
        <w:suppressAutoHyphens/>
        <w:spacing w:after="0" w:line="1" w:lineRule="atLeast"/>
        <w:ind w:left="2" w:hangingChars="1" w:hanging="2"/>
        <w:outlineLvl w:val="0"/>
        <w:rPr>
          <w:rFonts w:ascii="Times New Roman" w:eastAsia="Times New Roman" w:hAnsi="Times New Roman" w:cs="Times New Roman"/>
          <w:position w:val="-1"/>
          <w:sz w:val="24"/>
          <w:szCs w:val="24"/>
          <w:lang w:val="en-AU" w:eastAsia="zh-CN"/>
        </w:rPr>
      </w:pPr>
    </w:p>
    <w:p w14:paraId="3202C0F2" w14:textId="77777777" w:rsidR="002B697A" w:rsidRPr="002B697A" w:rsidRDefault="002B697A" w:rsidP="002B697A">
      <w:pPr>
        <w:suppressAutoHyphens/>
        <w:spacing w:after="0" w:line="240" w:lineRule="auto"/>
        <w:ind w:left="2" w:hangingChars="1" w:hanging="2"/>
        <w:jc w:val="center"/>
        <w:outlineLvl w:val="0"/>
        <w:rPr>
          <w:rFonts w:ascii="Times New Roman" w:eastAsia="Times New Roman" w:hAnsi="Times New Roman" w:cs="Times New Roman"/>
          <w:color w:val="000000"/>
          <w:position w:val="-1"/>
          <w:lang w:val="en-AU" w:eastAsia="zh-CN"/>
        </w:rPr>
      </w:pPr>
      <w:r w:rsidRPr="002B697A">
        <w:rPr>
          <w:rFonts w:ascii="Times New Roman" w:eastAsia="Times New Roman" w:hAnsi="Times New Roman" w:cs="Times New Roman"/>
          <w:bCs/>
          <w:color w:val="000000"/>
          <w:position w:val="-1"/>
          <w:lang w:val="en-AU" w:eastAsia="zh-CN"/>
        </w:rPr>
        <w:t>Muh. Iqbal</w:t>
      </w:r>
      <w:r w:rsidRPr="002B697A">
        <w:rPr>
          <w:rFonts w:ascii="Times New Roman" w:eastAsia="Times New Roman" w:hAnsi="Times New Roman" w:cs="Times New Roman"/>
          <w:color w:val="000000"/>
          <w:position w:val="-1"/>
          <w:vertAlign w:val="superscript"/>
          <w:lang w:val="en-AU" w:eastAsia="zh-CN"/>
        </w:rPr>
        <w:t>1</w:t>
      </w:r>
      <w:r w:rsidRPr="002B697A">
        <w:rPr>
          <w:rFonts w:ascii="Times New Roman" w:eastAsia="Times New Roman" w:hAnsi="Times New Roman" w:cs="Times New Roman"/>
          <w:color w:val="000000"/>
          <w:position w:val="-1"/>
          <w:lang w:val="en-AU" w:eastAsia="zh-CN"/>
        </w:rPr>
        <w:t xml:space="preserve">*, </w:t>
      </w:r>
      <w:r w:rsidRPr="002B697A">
        <w:rPr>
          <w:rFonts w:ascii="Times New Roman" w:eastAsia="Times New Roman" w:hAnsi="Times New Roman" w:cs="Times New Roman"/>
          <w:bCs/>
          <w:color w:val="000000"/>
          <w:position w:val="-1"/>
          <w:lang w:val="en-AU" w:eastAsia="zh-CN"/>
        </w:rPr>
        <w:t>Hakzah</w:t>
      </w:r>
      <w:r w:rsidRPr="002B697A">
        <w:rPr>
          <w:rFonts w:ascii="Times New Roman" w:eastAsia="Times New Roman" w:hAnsi="Times New Roman" w:cs="Times New Roman"/>
          <w:color w:val="000000"/>
          <w:position w:val="-1"/>
          <w:vertAlign w:val="superscript"/>
          <w:lang w:val="en-AU" w:eastAsia="zh-CN"/>
        </w:rPr>
        <w:t>2</w:t>
      </w:r>
      <w:r w:rsidRPr="002B697A">
        <w:rPr>
          <w:rFonts w:ascii="Times New Roman" w:eastAsia="Times New Roman" w:hAnsi="Times New Roman" w:cs="Times New Roman"/>
          <w:color w:val="000000"/>
          <w:position w:val="-1"/>
          <w:lang w:val="en-AU" w:eastAsia="zh-CN"/>
        </w:rPr>
        <w:t xml:space="preserve">, </w:t>
      </w:r>
      <w:r w:rsidRPr="002B697A">
        <w:rPr>
          <w:rFonts w:ascii="Times New Roman" w:eastAsia="Times New Roman" w:hAnsi="Times New Roman" w:cs="Times New Roman"/>
          <w:bCs/>
          <w:color w:val="000000"/>
          <w:position w:val="-1"/>
          <w:lang w:val="en-AU" w:eastAsia="zh-CN"/>
        </w:rPr>
        <w:t>Misbahuddin</w:t>
      </w:r>
      <w:r w:rsidRPr="002B697A">
        <w:rPr>
          <w:rFonts w:ascii="Times New Roman" w:eastAsia="Times New Roman" w:hAnsi="Times New Roman" w:cs="Times New Roman"/>
          <w:color w:val="000000"/>
          <w:position w:val="-1"/>
          <w:vertAlign w:val="superscript"/>
          <w:lang w:val="en-AU" w:eastAsia="zh-CN"/>
        </w:rPr>
        <w:t>3</w:t>
      </w:r>
    </w:p>
    <w:p w14:paraId="2EB0CEC5" w14:textId="77777777" w:rsidR="002B697A" w:rsidRPr="002B697A" w:rsidRDefault="002B697A" w:rsidP="002B697A">
      <w:pPr>
        <w:suppressAutoHyphens/>
        <w:spacing w:after="0" w:line="240" w:lineRule="auto"/>
        <w:ind w:left="2" w:hangingChars="1" w:hanging="2"/>
        <w:jc w:val="center"/>
        <w:outlineLvl w:val="0"/>
        <w:rPr>
          <w:rFonts w:ascii="Times New Roman" w:eastAsia="Times New Roman" w:hAnsi="Times New Roman" w:cs="Times New Roman"/>
          <w:i/>
          <w:iCs/>
          <w:color w:val="000000"/>
          <w:position w:val="-1"/>
          <w:sz w:val="20"/>
          <w:szCs w:val="20"/>
          <w:lang w:val="en-AU" w:eastAsia="zh-CN"/>
        </w:rPr>
      </w:pPr>
      <w:r w:rsidRPr="002B697A">
        <w:rPr>
          <w:rFonts w:ascii="Times New Roman" w:eastAsia="Times New Roman" w:hAnsi="Times New Roman" w:cs="Times New Roman"/>
          <w:i/>
          <w:iCs/>
          <w:color w:val="000000"/>
          <w:position w:val="-1"/>
          <w:sz w:val="20"/>
          <w:szCs w:val="20"/>
          <w:vertAlign w:val="superscript"/>
          <w:lang w:val="en-AU" w:eastAsia="zh-CN"/>
        </w:rPr>
        <w:t>123</w:t>
      </w:r>
      <w:r w:rsidRPr="002B697A">
        <w:rPr>
          <w:rFonts w:ascii="Times New Roman" w:eastAsia="Times New Roman" w:hAnsi="Times New Roman" w:cs="Times New Roman"/>
          <w:i/>
          <w:iCs/>
          <w:color w:val="000000"/>
          <w:position w:val="-1"/>
          <w:sz w:val="20"/>
          <w:szCs w:val="20"/>
          <w:lang w:val="en-AU" w:eastAsia="zh-CN"/>
        </w:rPr>
        <w:t>Program Studi Teknik Sipil FT Universitas Muhammadiyah Parepare</w:t>
      </w:r>
    </w:p>
    <w:p w14:paraId="4FF920A6" w14:textId="77777777" w:rsidR="002B697A" w:rsidRPr="002B697A" w:rsidRDefault="002B697A" w:rsidP="002B697A">
      <w:pPr>
        <w:suppressAutoHyphens/>
        <w:spacing w:after="0" w:line="240" w:lineRule="auto"/>
        <w:ind w:left="2" w:hangingChars="1" w:hanging="2"/>
        <w:jc w:val="center"/>
        <w:outlineLvl w:val="0"/>
        <w:rPr>
          <w:rFonts w:ascii="Times New Roman" w:eastAsia="Times New Roman" w:hAnsi="Times New Roman" w:cs="Times New Roman"/>
          <w:i/>
          <w:color w:val="000000"/>
          <w:position w:val="-1"/>
          <w:sz w:val="18"/>
          <w:szCs w:val="18"/>
          <w:lang w:val="en-AU" w:eastAsia="zh-CN"/>
        </w:rPr>
      </w:pPr>
      <w:r w:rsidRPr="002B697A">
        <w:rPr>
          <w:rFonts w:ascii="Times New Roman" w:eastAsia="Times New Roman" w:hAnsi="Times New Roman" w:cs="Times New Roman"/>
          <w:color w:val="000000"/>
          <w:position w:val="-1"/>
          <w:sz w:val="18"/>
          <w:szCs w:val="18"/>
          <w:lang w:val="en-AU" w:eastAsia="zh-CN"/>
        </w:rPr>
        <w:tab/>
      </w:r>
      <w:r w:rsidRPr="002B697A">
        <w:rPr>
          <w:rFonts w:ascii="Times New Roman" w:eastAsia="Times New Roman" w:hAnsi="Times New Roman" w:cs="Times New Roman"/>
          <w:color w:val="000000"/>
          <w:position w:val="-1"/>
          <w:sz w:val="18"/>
          <w:szCs w:val="18"/>
          <w:vertAlign w:val="superscript"/>
          <w:lang w:val="en-AU" w:eastAsia="zh-CN"/>
        </w:rPr>
        <w:t>1</w:t>
      </w:r>
      <w:r w:rsidRPr="002B697A">
        <w:rPr>
          <w:rFonts w:ascii="Times New Roman" w:eastAsia="Times New Roman" w:hAnsi="Times New Roman" w:cs="Times New Roman"/>
          <w:color w:val="000000"/>
          <w:position w:val="-1"/>
          <w:sz w:val="18"/>
          <w:szCs w:val="18"/>
          <w:lang w:val="en-AU" w:eastAsia="zh-CN"/>
        </w:rPr>
        <w:t>*muh.iqbal0599@email.com</w:t>
      </w:r>
      <w:r w:rsidRPr="002B697A">
        <w:rPr>
          <w:rFonts w:ascii="Times New Roman" w:eastAsia="Times New Roman" w:hAnsi="Times New Roman" w:cs="Times New Roman"/>
          <w:i/>
          <w:color w:val="000000"/>
          <w:position w:val="-1"/>
          <w:sz w:val="18"/>
          <w:szCs w:val="18"/>
          <w:lang w:val="en-AU" w:eastAsia="zh-CN"/>
        </w:rPr>
        <w:tab/>
      </w:r>
    </w:p>
    <w:p w14:paraId="23666C47" w14:textId="77777777" w:rsidR="002B697A" w:rsidRPr="002B697A" w:rsidRDefault="002B697A" w:rsidP="002B697A">
      <w:pPr>
        <w:suppressAutoHyphens/>
        <w:spacing w:after="0" w:line="240" w:lineRule="auto"/>
        <w:ind w:left="2" w:hangingChars="1" w:hanging="2"/>
        <w:jc w:val="center"/>
        <w:outlineLvl w:val="0"/>
        <w:rPr>
          <w:rFonts w:ascii="Times New Roman" w:eastAsia="Times New Roman" w:hAnsi="Times New Roman" w:cs="Times New Roman"/>
          <w:color w:val="000000"/>
          <w:position w:val="-1"/>
          <w:sz w:val="20"/>
          <w:szCs w:val="20"/>
          <w:lang w:val="en-AU" w:eastAsia="zh-CN"/>
        </w:rPr>
      </w:pPr>
    </w:p>
    <w:p w14:paraId="2B54AFD1" w14:textId="77777777" w:rsidR="002B697A" w:rsidRPr="002B697A" w:rsidRDefault="002B697A" w:rsidP="002B697A">
      <w:pPr>
        <w:suppressAutoHyphens/>
        <w:spacing w:after="0" w:line="240" w:lineRule="auto"/>
        <w:ind w:left="2" w:hangingChars="1" w:hanging="2"/>
        <w:jc w:val="both"/>
        <w:outlineLvl w:val="0"/>
        <w:rPr>
          <w:rFonts w:ascii="Times New Roman" w:eastAsia="Times New Roman" w:hAnsi="Times New Roman" w:cs="Times New Roman"/>
          <w:color w:val="000000"/>
          <w:position w:val="-1"/>
          <w:sz w:val="20"/>
          <w:szCs w:val="20"/>
          <w:lang w:val="en-AU" w:eastAsia="zh-CN"/>
        </w:rPr>
      </w:pPr>
      <w:r w:rsidRPr="002B697A">
        <w:rPr>
          <w:rFonts w:ascii="Times New Roman" w:eastAsia="Times New Roman" w:hAnsi="Times New Roman" w:cs="Times New Roman"/>
          <w:b/>
          <w:color w:val="000000"/>
          <w:position w:val="-1"/>
          <w:sz w:val="20"/>
          <w:szCs w:val="20"/>
          <w:lang w:val="en-AU" w:eastAsia="zh-CN"/>
        </w:rPr>
        <w:t>Abstrak</w:t>
      </w:r>
      <w:r w:rsidRPr="002B697A">
        <w:rPr>
          <w:rFonts w:ascii="Times New Roman" w:eastAsia="Times New Roman" w:hAnsi="Times New Roman" w:cs="Times New Roman"/>
          <w:color w:val="000000"/>
          <w:position w:val="-1"/>
          <w:sz w:val="20"/>
          <w:szCs w:val="20"/>
          <w:lang w:val="en-AU" w:eastAsia="zh-CN"/>
        </w:rPr>
        <w:t>:</w:t>
      </w:r>
      <w:r w:rsidRPr="002B697A">
        <w:rPr>
          <w:rFonts w:ascii="Times New Roman" w:eastAsia="Times New Roman" w:hAnsi="Times New Roman" w:cs="Times New Roman"/>
          <w:i/>
          <w:color w:val="000000"/>
          <w:position w:val="-1"/>
          <w:sz w:val="20"/>
          <w:szCs w:val="20"/>
          <w:lang w:val="en-AU" w:eastAsia="zh-CN"/>
        </w:rPr>
        <w:t xml:space="preserve"> </w:t>
      </w:r>
      <w:r w:rsidRPr="002B697A">
        <w:rPr>
          <w:rFonts w:ascii="Times New Roman" w:eastAsia="Times New Roman" w:hAnsi="Times New Roman" w:cs="Times New Roman"/>
          <w:color w:val="000000"/>
          <w:position w:val="-1"/>
          <w:sz w:val="20"/>
          <w:szCs w:val="20"/>
          <w:lang w:val="en-AU" w:eastAsia="zh-CN"/>
        </w:rPr>
        <w:t xml:space="preserve">Kabupaten Sidenreng Rappang, Sulawesi Selatan-Indonesia  memiliki lahan persawahan yang luas, jaringan jalan yang belum terhubung, kondisi jalan yang rusak  yang sulit dilalui kendaraan,  berdampak pada kelancaran aktivitas pengangkutan hasil pertanian. Sehingga tidak sedikit masyarakat  melakukan inovasi dengan mengubah sepeda motor menjadi  moda angkutan hasil pertanian yang disebut motor tassi. Penelitian ini bertujuan untuk mengetahui variabel biaya operasional  kendaraan, harga motor dan biaya modifikasi sepeda motor tassi.  Menggunakan  metode kuantitatif deskriftif berdasarkan analisis biaya operasional kendaraan yang ditetapkan oleh Keputusan Direktur Jenderal Perhubungan Darat Nomor SK. 687/AJ206/DRJD/2002. Hasil penelitian memperlihatkan bahwa biaya operasional kendaraan sepeda motor Tassi per kilometer berdasarkan merek kendaraan yang digunakan yaitu merek Honda dengan Biaya operasional kendaraan sebesar  Rp. 2.111,95/km, Yamaha Rp. 2.558,96/km, dan Suzuki  Rp. 2.458,88/km. Komponen sepeda motor yang dimodifikasi adalah suspensi depan dan belakang, rangka bodi, tangki bahan bakar, ban  dan velg serta komponen lainnya. </w:t>
      </w:r>
    </w:p>
    <w:p w14:paraId="6AE9BE76" w14:textId="77777777" w:rsidR="002B697A" w:rsidRPr="002B697A" w:rsidRDefault="002B697A" w:rsidP="002B697A">
      <w:pPr>
        <w:suppressAutoHyphens/>
        <w:spacing w:after="0" w:line="240" w:lineRule="auto"/>
        <w:ind w:left="2" w:hangingChars="1" w:hanging="2"/>
        <w:jc w:val="both"/>
        <w:outlineLvl w:val="0"/>
        <w:rPr>
          <w:rFonts w:ascii="Times New Roman" w:eastAsia="Times New Roman" w:hAnsi="Times New Roman" w:cs="Times New Roman"/>
          <w:i/>
          <w:color w:val="000000"/>
          <w:position w:val="-1"/>
          <w:sz w:val="20"/>
          <w:szCs w:val="20"/>
          <w:lang w:val="en-AU" w:eastAsia="zh-CN"/>
        </w:rPr>
      </w:pPr>
    </w:p>
    <w:p w14:paraId="243CB765" w14:textId="77777777" w:rsidR="002B697A" w:rsidRPr="002B697A" w:rsidRDefault="002B697A" w:rsidP="002B697A">
      <w:pPr>
        <w:suppressAutoHyphens/>
        <w:spacing w:after="0" w:line="240" w:lineRule="auto"/>
        <w:ind w:left="2" w:hangingChars="1" w:hanging="2"/>
        <w:jc w:val="both"/>
        <w:outlineLvl w:val="0"/>
        <w:rPr>
          <w:rFonts w:ascii="Times New Roman" w:eastAsia="Times New Roman" w:hAnsi="Times New Roman" w:cs="Times New Roman"/>
          <w:color w:val="000000"/>
          <w:position w:val="-1"/>
          <w:sz w:val="20"/>
          <w:szCs w:val="20"/>
          <w:lang w:val="en-AU" w:eastAsia="zh-CN"/>
        </w:rPr>
      </w:pPr>
      <w:r w:rsidRPr="002B697A">
        <w:rPr>
          <w:rFonts w:ascii="Times New Roman" w:eastAsia="Times New Roman" w:hAnsi="Times New Roman" w:cs="Times New Roman"/>
          <w:color w:val="000000"/>
          <w:position w:val="-1"/>
          <w:sz w:val="20"/>
          <w:szCs w:val="20"/>
          <w:lang w:val="en-AU" w:eastAsia="zh-CN"/>
        </w:rPr>
        <w:t>Kata kunci: Transportasi Hasil Pertanian, Biaya Operasional Kendaraan</w:t>
      </w:r>
    </w:p>
    <w:p w14:paraId="4854615A" w14:textId="77777777" w:rsidR="002B697A" w:rsidRPr="002B697A" w:rsidRDefault="002B697A" w:rsidP="002B697A">
      <w:pPr>
        <w:suppressAutoHyphens/>
        <w:spacing w:after="0" w:line="240" w:lineRule="auto"/>
        <w:ind w:left="2" w:hangingChars="1" w:hanging="2"/>
        <w:jc w:val="both"/>
        <w:outlineLvl w:val="0"/>
        <w:rPr>
          <w:rFonts w:ascii="Times New Roman" w:eastAsia="Times New Roman" w:hAnsi="Times New Roman" w:cs="Times New Roman"/>
          <w:i/>
          <w:color w:val="000000"/>
          <w:position w:val="-1"/>
          <w:sz w:val="20"/>
          <w:szCs w:val="20"/>
          <w:lang w:val="en-AU" w:eastAsia="zh-CN"/>
        </w:rPr>
      </w:pPr>
    </w:p>
    <w:p w14:paraId="6827945B" w14:textId="77777777" w:rsidR="002B697A" w:rsidRPr="002B697A" w:rsidRDefault="002B697A" w:rsidP="004B3010">
      <w:pPr>
        <w:suppressAutoHyphens/>
        <w:spacing w:after="0" w:line="240" w:lineRule="auto"/>
        <w:jc w:val="both"/>
        <w:outlineLvl w:val="0"/>
        <w:rPr>
          <w:rFonts w:ascii="Times New Roman" w:eastAsia="Times New Roman" w:hAnsi="Times New Roman" w:cs="Times New Roman"/>
          <w:i/>
          <w:color w:val="000000"/>
          <w:position w:val="-1"/>
          <w:sz w:val="20"/>
          <w:szCs w:val="20"/>
          <w:lang w:val="en-AU" w:eastAsia="zh-CN"/>
        </w:rPr>
      </w:pPr>
    </w:p>
    <w:p w14:paraId="51735F05" w14:textId="77777777" w:rsidR="002B697A" w:rsidRPr="002B697A" w:rsidRDefault="002B697A" w:rsidP="002B697A">
      <w:pPr>
        <w:suppressAutoHyphens/>
        <w:spacing w:after="0" w:line="240" w:lineRule="auto"/>
        <w:ind w:left="2" w:hangingChars="1" w:hanging="2"/>
        <w:jc w:val="both"/>
        <w:outlineLvl w:val="0"/>
        <w:rPr>
          <w:rFonts w:ascii="Times New Roman" w:eastAsia="Times New Roman" w:hAnsi="Times New Roman" w:cs="Times New Roman"/>
          <w:i/>
          <w:color w:val="000000"/>
          <w:position w:val="-1"/>
          <w:sz w:val="20"/>
          <w:szCs w:val="20"/>
          <w:lang w:val="en-AU" w:eastAsia="zh-CN"/>
        </w:rPr>
      </w:pPr>
      <w:r w:rsidRPr="002B697A">
        <w:rPr>
          <w:rFonts w:ascii="Times New Roman" w:eastAsia="Times New Roman" w:hAnsi="Times New Roman" w:cs="Times New Roman"/>
          <w:b/>
          <w:i/>
          <w:color w:val="000000"/>
          <w:position w:val="-1"/>
          <w:sz w:val="20"/>
          <w:szCs w:val="20"/>
          <w:lang w:val="en-AU" w:eastAsia="zh-CN"/>
        </w:rPr>
        <w:t>Abstract</w:t>
      </w:r>
      <w:r w:rsidRPr="002B697A">
        <w:rPr>
          <w:rFonts w:ascii="Times New Roman" w:eastAsia="Times New Roman" w:hAnsi="Times New Roman" w:cs="Times New Roman"/>
          <w:i/>
          <w:color w:val="000000"/>
          <w:position w:val="-1"/>
          <w:sz w:val="20"/>
          <w:szCs w:val="20"/>
          <w:lang w:val="en-AU" w:eastAsia="zh-CN"/>
        </w:rPr>
        <w:t>: Sidenreng Rappang Regency, South Sulawesi-Indonesia, has extensive rice fields, a road network that is not yet connected, and damaged roads that are difficult for vehicles to traverse, impacting the smoothness of agricultural product transportation activities. As a result, many people are innovating by transforming motorcycles into a mode of transportation for agricultural products, known as motor tassi. This research aims to determine the variables of operational costs of vehicles, motorcycle prices, and modification costs of tassi motorcycles. It employs a descriptive quantitative method based on the analysis of operational vehicle costs as established by Keputusan Direktur Jenderal Perhubungan Darat Nomor SK. 687/AJ206/DRJD/2002. The research results show that the operational costs of Tassi motorcycles per kilometer based on the brand used are as follows: Honda has an operational cost of Rp. 2,111.95/km, Yamaha Rp. 2,558.96/km, and Suzuki Rp. 2,458.88/km. The modified components of the motorcycle include the front and rear suspension, body frame, fuel tank, tires, and rims, as well as other components.</w:t>
      </w:r>
    </w:p>
    <w:p w14:paraId="5211153D" w14:textId="77777777" w:rsidR="002B697A" w:rsidRPr="002B697A" w:rsidRDefault="002B697A" w:rsidP="002B697A">
      <w:pPr>
        <w:suppressAutoHyphens/>
        <w:spacing w:after="0" w:line="240" w:lineRule="auto"/>
        <w:ind w:left="2" w:hangingChars="1" w:hanging="2"/>
        <w:jc w:val="both"/>
        <w:outlineLvl w:val="0"/>
        <w:rPr>
          <w:rFonts w:ascii="Times New Roman" w:eastAsia="Times New Roman" w:hAnsi="Times New Roman" w:cs="Times New Roman"/>
          <w:i/>
          <w:color w:val="000000"/>
          <w:position w:val="-1"/>
          <w:sz w:val="20"/>
          <w:szCs w:val="20"/>
          <w:lang w:val="en-AU" w:eastAsia="zh-CN"/>
        </w:rPr>
      </w:pPr>
    </w:p>
    <w:p w14:paraId="28DFA943" w14:textId="2707AE1C" w:rsidR="002B697A" w:rsidRDefault="002B697A" w:rsidP="002B697A">
      <w:pPr>
        <w:rPr>
          <w:rFonts w:ascii="Times New Roman" w:eastAsia="Times New Roman" w:hAnsi="Times New Roman" w:cs="Times New Roman"/>
          <w:i/>
          <w:color w:val="000000"/>
          <w:position w:val="-1"/>
          <w:sz w:val="20"/>
          <w:szCs w:val="20"/>
          <w:lang w:val="en-AU" w:eastAsia="zh-CN"/>
        </w:rPr>
      </w:pPr>
      <w:r w:rsidRPr="002B697A">
        <w:rPr>
          <w:rFonts w:ascii="Times New Roman" w:eastAsia="Times New Roman" w:hAnsi="Times New Roman" w:cs="Times New Roman"/>
          <w:i/>
          <w:color w:val="000000"/>
          <w:position w:val="-1"/>
          <w:sz w:val="20"/>
          <w:szCs w:val="20"/>
          <w:lang w:val="en-AU" w:eastAsia="zh-CN"/>
        </w:rPr>
        <w:t>Keywords: Transportation of Agricultural Products, Vehicle Operating Costs</w:t>
      </w:r>
    </w:p>
    <w:p w14:paraId="6CAF32F3" w14:textId="77777777" w:rsidR="004B3010" w:rsidRDefault="004B3010" w:rsidP="002B697A">
      <w:pPr>
        <w:rPr>
          <w:rFonts w:ascii="Cambria Math" w:hAnsi="Cambria Math"/>
        </w:rPr>
      </w:pPr>
    </w:p>
    <w:p w14:paraId="2524AC54" w14:textId="07161503" w:rsidR="002B697A" w:rsidRPr="002B697A" w:rsidRDefault="002B697A" w:rsidP="002B697A">
      <w:pPr>
        <w:pStyle w:val="ListParagraph"/>
        <w:numPr>
          <w:ilvl w:val="0"/>
          <w:numId w:val="11"/>
        </w:numPr>
        <w:jc w:val="center"/>
        <w:rPr>
          <w:rFonts w:asciiTheme="majorBidi" w:hAnsiTheme="majorBidi" w:cstheme="majorBidi"/>
        </w:rPr>
      </w:pPr>
      <w:r w:rsidRPr="002B697A">
        <w:rPr>
          <w:rFonts w:asciiTheme="majorBidi" w:hAnsiTheme="majorBidi" w:cstheme="majorBidi"/>
        </w:rPr>
        <w:t>PENDAHULUAN</w:t>
      </w:r>
    </w:p>
    <w:p w14:paraId="0910DF80" w14:textId="276D3F5D" w:rsidR="009C4232" w:rsidRPr="002B697A" w:rsidRDefault="009C4232" w:rsidP="004B3010">
      <w:pPr>
        <w:spacing w:after="0"/>
        <w:jc w:val="both"/>
        <w:rPr>
          <w:rStyle w:val="Heading1Char"/>
          <w:rFonts w:asciiTheme="majorBidi" w:eastAsiaTheme="minorHAnsi" w:hAnsiTheme="majorBidi" w:cstheme="majorBidi"/>
          <w:color w:val="auto"/>
          <w:sz w:val="22"/>
          <w:szCs w:val="22"/>
          <w:bdr w:val="none" w:sz="0" w:space="0" w:color="auto"/>
          <w:lang w:eastAsia="en-US"/>
        </w:rPr>
      </w:pPr>
      <w:r w:rsidRPr="002B697A">
        <w:rPr>
          <w:rStyle w:val="Heading1Char"/>
          <w:rFonts w:asciiTheme="majorBidi" w:eastAsia="Calibri" w:hAnsiTheme="majorBidi" w:cstheme="majorBidi"/>
          <w:color w:val="000000" w:themeColor="text1"/>
          <w:sz w:val="22"/>
          <w:szCs w:val="22"/>
        </w:rPr>
        <w:t>Transportasi yang dapat diandalkan merupakan salah satu penunjang tingginya mobilitas masyarakat dalam peningkatan roda perekonomian suatu wilayah</w:t>
      </w:r>
      <w:r w:rsidR="003860C1" w:rsidRPr="002B697A">
        <w:rPr>
          <w:rStyle w:val="Heading1Char"/>
          <w:rFonts w:asciiTheme="majorBidi" w:eastAsia="Calibri" w:hAnsiTheme="majorBidi" w:cstheme="majorBidi"/>
          <w:color w:val="000000" w:themeColor="text1"/>
          <w:sz w:val="22"/>
          <w:szCs w:val="22"/>
        </w:rPr>
        <w:t xml:space="preserve"> </w:t>
      </w:r>
      <w:r w:rsidR="003860C1" w:rsidRPr="002B697A">
        <w:rPr>
          <w:rStyle w:val="Heading1Char"/>
          <w:rFonts w:asciiTheme="majorBidi" w:eastAsia="Calibri" w:hAnsiTheme="majorBidi" w:cstheme="majorBidi"/>
          <w:color w:val="000000" w:themeColor="text1"/>
          <w:sz w:val="22"/>
          <w:szCs w:val="22"/>
        </w:rPr>
        <w:fldChar w:fldCharType="begin" w:fldLock="1"/>
      </w:r>
      <w:r w:rsidR="003860C1" w:rsidRPr="002B697A">
        <w:rPr>
          <w:rStyle w:val="Heading1Char"/>
          <w:rFonts w:asciiTheme="majorBidi" w:eastAsia="Calibri" w:hAnsiTheme="majorBidi" w:cstheme="majorBidi"/>
          <w:color w:val="000000" w:themeColor="text1"/>
          <w:sz w:val="22"/>
          <w:szCs w:val="22"/>
        </w:rPr>
        <w:instrText>ADDIN CSL_CITATION {"citationItems":[{"id":"ITEM-1","itemData":{"ISSN":"2807-4246","abstract":"… bus pariwisata di wilayah tersebut. Dengan memahami faktor-faktor ini, pemilik bisnis dan pengelola bus pariwisata … dan pengelola bus pariwisata dapat mengoptimalkan pengeluaran …","author":[{"dropping-particle":"","family":"Sajidah","given":"Qonita","non-dropping-particle":"","parse-names":false,"suffix":""},{"dropping-particle":"","family":"Satria Pratama","given":"Lucky","non-dropping-particle":"","parse-names":false,"suffix":""},{"dropping-particle":"","family":"Adisti","given":"Ayu","non-dropping-particle":"","parse-names":false,"suffix":""},{"dropping-particle":"","family":"Amnani","given":"Lisa","non-dropping-particle":"","parse-names":false,"suffix":""},{"dropping-particle":"","family":"Muthe","given":"Anisa","non-dropping-particle":"","parse-names":false,"suffix":""},{"dropping-particle":"","family":"Sirumapea","given":"Kesiana","non-dropping-particle":"","parse-names":false,"suffix":""},{"dropping-particle":"","family":"Manajemen Fakultas Ekonomi","given":"Prodi","non-dropping-particle":"","parse-names":false,"suffix":""}],"container-title":"INNOVATIVE: Journal Of Social Science Research","id":"ITEM-1","issue":"3","issued":{"date-parts":[["2023"]]},"page":"10805-10817","title":"Analisis Biaya Operasi Kendaraan (BOK) Bus Pariwisata Antar Kota Dalam Provinsi Sumatera Utara (Studi Kasus Pada CV. Tiga Dara Trans)","type":"article-journal","volume":"3"},"uris":["http://www.mendeley.com/documents/?uuid=1e4c6364-ec3a-4c18-a463-9d05c26aa27d"]}],"mendeley":{"formattedCitation":"[1]","plainTextFormattedCitation":"[1]","previouslyFormattedCitation":"[1]"},"properties":{"noteIndex":0},"schema":"https://github.com/citation-style-language/schema/raw/master/csl-citation.json"}</w:instrText>
      </w:r>
      <w:r w:rsidR="003860C1" w:rsidRPr="002B697A">
        <w:rPr>
          <w:rStyle w:val="Heading1Char"/>
          <w:rFonts w:asciiTheme="majorBidi" w:eastAsia="Calibri" w:hAnsiTheme="majorBidi" w:cstheme="majorBidi"/>
          <w:color w:val="000000" w:themeColor="text1"/>
          <w:sz w:val="22"/>
          <w:szCs w:val="22"/>
        </w:rPr>
        <w:fldChar w:fldCharType="separate"/>
      </w:r>
      <w:r w:rsidR="003860C1" w:rsidRPr="002B697A">
        <w:rPr>
          <w:rStyle w:val="Heading1Char"/>
          <w:rFonts w:asciiTheme="majorBidi" w:eastAsia="Calibri" w:hAnsiTheme="majorBidi" w:cstheme="majorBidi"/>
          <w:noProof/>
          <w:color w:val="000000" w:themeColor="text1"/>
          <w:sz w:val="22"/>
          <w:szCs w:val="22"/>
        </w:rPr>
        <w:t>[1]</w:t>
      </w:r>
      <w:r w:rsidR="003860C1" w:rsidRPr="002B697A">
        <w:rPr>
          <w:rStyle w:val="Heading1Char"/>
          <w:rFonts w:asciiTheme="majorBidi" w:eastAsia="Calibri" w:hAnsiTheme="majorBidi" w:cstheme="majorBidi"/>
          <w:color w:val="000000" w:themeColor="text1"/>
          <w:sz w:val="22"/>
          <w:szCs w:val="22"/>
        </w:rPr>
        <w:fldChar w:fldCharType="end"/>
      </w:r>
      <w:r w:rsidRPr="002B697A">
        <w:rPr>
          <w:rStyle w:val="Heading1Char"/>
          <w:rFonts w:asciiTheme="majorBidi" w:eastAsia="Calibri" w:hAnsiTheme="majorBidi" w:cstheme="majorBidi"/>
          <w:color w:val="000000" w:themeColor="text1"/>
          <w:sz w:val="22"/>
          <w:szCs w:val="22"/>
        </w:rPr>
        <w:t xml:space="preserve">. Salah satu transportasi yang dibutuhkan adalah transportasi angkutan hasil pertanian yang dimana sering terjadi adalah karena pada umunya jalan di desa merupakan jalan lokal ketika terjadi hujan akan menjadi jalan berlumpur dan licin sehingga terkadang tidak bisa dilalui sehingga dapat menyebabkan terlambatnya hasil produksi pertanian sampai ke tempat pemasaran </w:t>
      </w:r>
      <w:r w:rsidRPr="002B697A">
        <w:rPr>
          <w:rStyle w:val="Heading1Char"/>
          <w:rFonts w:asciiTheme="majorBidi" w:eastAsia="Calibri" w:hAnsiTheme="majorBidi" w:cstheme="majorBidi"/>
          <w:color w:val="000000" w:themeColor="text1"/>
          <w:sz w:val="22"/>
          <w:szCs w:val="22"/>
        </w:rPr>
        <w:fldChar w:fldCharType="begin" w:fldLock="1"/>
      </w:r>
      <w:r w:rsidR="003860C1" w:rsidRPr="002B697A">
        <w:rPr>
          <w:rStyle w:val="Heading1Char"/>
          <w:rFonts w:asciiTheme="majorBidi" w:eastAsia="Calibri" w:hAnsiTheme="majorBidi" w:cstheme="majorBidi"/>
          <w:color w:val="000000" w:themeColor="text1"/>
          <w:sz w:val="22"/>
          <w:szCs w:val="22"/>
        </w:rPr>
        <w:instrText>ADDIN CSL_CITATION {"citationItems":[{"id":"ITEM-1","itemData":{"author":[{"dropping-particle":"","family":"Burhan Sesa","given":"Kodrat Rachmat","non-dropping-particle":"","parse-names":false,"suffix":""}],"container-title":"Jurnal Kajian dan Penalaran Ilmu Manajemen","id":"ITEM-1","issue":"2","issued":{"date-parts":[["2023"]]},"page":"71-88","title":"Percepatan Pembangunan Infrastruktur Pedesaan dalam Membuka Lapangan Kerja","type":"article-journal","volume":"1"},"uris":["http://www.mendeley.com/documents/?uuid=9e05cb39-4d3b-4823-998d-b1f4f471aabc"]}],"mendeley":{"formattedCitation":"[2]","plainTextFormattedCitation":"[2]","previouslyFormattedCitation":"[2]"},"properties":{"noteIndex":0},"schema":"https://github.com/citation-style-language/schema/raw/master/csl-citation.json"}</w:instrText>
      </w:r>
      <w:r w:rsidRPr="002B697A">
        <w:rPr>
          <w:rStyle w:val="Heading1Char"/>
          <w:rFonts w:asciiTheme="majorBidi" w:eastAsia="Calibri" w:hAnsiTheme="majorBidi" w:cstheme="majorBidi"/>
          <w:color w:val="000000" w:themeColor="text1"/>
          <w:sz w:val="22"/>
          <w:szCs w:val="22"/>
        </w:rPr>
        <w:fldChar w:fldCharType="separate"/>
      </w:r>
      <w:r w:rsidR="003860C1" w:rsidRPr="002B697A">
        <w:rPr>
          <w:rStyle w:val="Heading1Char"/>
          <w:rFonts w:asciiTheme="majorBidi" w:eastAsia="Calibri" w:hAnsiTheme="majorBidi" w:cstheme="majorBidi"/>
          <w:noProof/>
          <w:color w:val="000000" w:themeColor="text1"/>
          <w:sz w:val="22"/>
          <w:szCs w:val="22"/>
        </w:rPr>
        <w:t>[2]</w:t>
      </w:r>
      <w:r w:rsidRPr="002B697A">
        <w:rPr>
          <w:rStyle w:val="Heading1Char"/>
          <w:rFonts w:asciiTheme="majorBidi" w:eastAsia="Calibri" w:hAnsiTheme="majorBidi" w:cstheme="majorBidi"/>
          <w:color w:val="000000" w:themeColor="text1"/>
          <w:sz w:val="22"/>
          <w:szCs w:val="22"/>
        </w:rPr>
        <w:fldChar w:fldCharType="end"/>
      </w:r>
      <w:r w:rsidRPr="002B697A">
        <w:rPr>
          <w:rStyle w:val="Heading1Char"/>
          <w:rFonts w:asciiTheme="majorBidi" w:eastAsia="Calibri" w:hAnsiTheme="majorBidi" w:cstheme="majorBidi"/>
          <w:color w:val="000000" w:themeColor="text1"/>
          <w:sz w:val="22"/>
          <w:szCs w:val="22"/>
        </w:rPr>
        <w:t>.</w:t>
      </w:r>
    </w:p>
    <w:p w14:paraId="734307F7" w14:textId="77777777" w:rsidR="009C4232" w:rsidRPr="002B697A" w:rsidRDefault="009C4232" w:rsidP="009C4232">
      <w:pPr>
        <w:spacing w:after="0" w:line="276" w:lineRule="auto"/>
        <w:jc w:val="both"/>
        <w:rPr>
          <w:rStyle w:val="Heading1Char"/>
          <w:rFonts w:asciiTheme="majorBidi" w:eastAsia="Calibri" w:hAnsiTheme="majorBidi" w:cstheme="majorBidi"/>
          <w:color w:val="000000" w:themeColor="text1"/>
          <w:sz w:val="22"/>
          <w:szCs w:val="22"/>
        </w:rPr>
      </w:pPr>
    </w:p>
    <w:p w14:paraId="675AF96E" w14:textId="5944445F" w:rsidR="009C4232" w:rsidRPr="002B697A" w:rsidRDefault="009C4232" w:rsidP="009C4232">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Di Kabupaten Sidenreng Rappang memiliki potensi sumber daya alam yang harus dikelola secara baik,  hasil pertanian utama daerah ini adalah padi. Mata pencaharian masy arakat di daerah ini sebagian besar merupakan petani, namun dengan demikian karena kondisi jalan tanah yang sulit dilalui kendaraan dan jarak tempuh yang jauh berdampak pada kelancaran </w:t>
      </w:r>
      <w:r w:rsidRPr="002B697A">
        <w:rPr>
          <w:rStyle w:val="Heading1Char"/>
          <w:rFonts w:asciiTheme="majorBidi" w:eastAsia="Calibri" w:hAnsiTheme="majorBidi" w:cstheme="majorBidi"/>
          <w:color w:val="000000" w:themeColor="text1"/>
          <w:sz w:val="22"/>
          <w:szCs w:val="22"/>
        </w:rPr>
        <w:lastRenderedPageBreak/>
        <w:t xml:space="preserve">aktivitas dalam pengangkutan hasil pertanian ke tempat tujuan. Dengan mengingat mata pencaharian penduduk pada dasarnya petani maka dengan transportasi yang lancar akan berdampak pada aktivitas yang dilakukan masyarakat sehingga kendaraan roda dua merupakan salah satu sarana transportasi yang paling banyak digunakan oleh penduduk setempat sehingga masyarakat di daerah ini membuat inovasi baru dengan memodifikasi alat transportasi sepeda motor bekas menjadi moda transportasi angkutan hasil pertanian. Kemampuan lain dari taksi motor termasuk digunakan untuk mengangkut hasil pertanian ke pasar lokal atau ke tempat penampungan, seringkali mencapai desa – desa terpencil dan ladang pertanian yang hanya terhubung dengan jalan setapak dimana penelitian membahas mengenai pengaruh adanya modifikasi sepeda motor angkutan hasil pertanian terhadap operator  </w:t>
      </w:r>
      <w:r w:rsidR="003860C1" w:rsidRPr="002B697A">
        <w:rPr>
          <w:rStyle w:val="Heading1Char"/>
          <w:rFonts w:asciiTheme="majorBidi" w:eastAsia="Calibri" w:hAnsiTheme="majorBidi" w:cstheme="majorBidi"/>
          <w:color w:val="000000" w:themeColor="text1"/>
          <w:sz w:val="22"/>
          <w:szCs w:val="22"/>
        </w:rPr>
        <w:fldChar w:fldCharType="begin" w:fldLock="1"/>
      </w:r>
      <w:r w:rsidR="003860C1" w:rsidRPr="002B697A">
        <w:rPr>
          <w:rStyle w:val="Heading1Char"/>
          <w:rFonts w:asciiTheme="majorBidi" w:eastAsia="Calibri" w:hAnsiTheme="majorBidi" w:cstheme="majorBidi"/>
          <w:color w:val="000000" w:themeColor="text1"/>
          <w:sz w:val="22"/>
          <w:szCs w:val="22"/>
        </w:rPr>
        <w:instrText>ADDIN CSL_CITATION {"citationItems":[{"id":"ITEM-1","itemData":{"author":[{"dropping-particle":"","family":"Hakzah, H., Sholeha, P., &amp; Fadly","given":"I.","non-dropping-particle":"","parse-names":false,"suffix":""}],"id":"ITEM-1","issued":{"date-parts":[["2021"]]},"publisher":"UM-Parepare","publisher-place":"Parepare","title":"Pengaruh Penggunaan Motor Modifikasi (Tassi) Terhadap Tingkat Pendapatan Petani Di Desa Watang Kassa Kecamatan Batulappa Kabupaten Pinrang","type":"book"},"uris":["http://www.mendeley.com/documents/?uuid=06eaef6b-1357-4ace-8cee-2a7a38409cd9"]}],"mendeley":{"formattedCitation":"[3]","plainTextFormattedCitation":"[3]","previouslyFormattedCitation":"[3]"},"properties":{"noteIndex":0},"schema":"https://github.com/citation-style-language/schema/raw/master/csl-citation.json"}</w:instrText>
      </w:r>
      <w:r w:rsidR="003860C1" w:rsidRPr="002B697A">
        <w:rPr>
          <w:rStyle w:val="Heading1Char"/>
          <w:rFonts w:asciiTheme="majorBidi" w:eastAsia="Calibri" w:hAnsiTheme="majorBidi" w:cstheme="majorBidi"/>
          <w:color w:val="000000" w:themeColor="text1"/>
          <w:sz w:val="22"/>
          <w:szCs w:val="22"/>
        </w:rPr>
        <w:fldChar w:fldCharType="separate"/>
      </w:r>
      <w:r w:rsidR="003860C1" w:rsidRPr="002B697A">
        <w:rPr>
          <w:rStyle w:val="Heading1Char"/>
          <w:rFonts w:asciiTheme="majorBidi" w:eastAsia="Calibri" w:hAnsiTheme="majorBidi" w:cstheme="majorBidi"/>
          <w:noProof/>
          <w:color w:val="000000" w:themeColor="text1"/>
          <w:sz w:val="22"/>
          <w:szCs w:val="22"/>
        </w:rPr>
        <w:t>[3]</w:t>
      </w:r>
      <w:r w:rsidR="003860C1" w:rsidRPr="002B697A">
        <w:rPr>
          <w:rStyle w:val="Heading1Char"/>
          <w:rFonts w:asciiTheme="majorBidi" w:eastAsia="Calibri" w:hAnsiTheme="majorBidi" w:cstheme="majorBidi"/>
          <w:color w:val="000000" w:themeColor="text1"/>
          <w:sz w:val="22"/>
          <w:szCs w:val="22"/>
        </w:rPr>
        <w:fldChar w:fldCharType="end"/>
      </w:r>
      <w:r w:rsidRPr="002B697A">
        <w:rPr>
          <w:rStyle w:val="Heading1Char"/>
          <w:rFonts w:asciiTheme="majorBidi" w:eastAsia="Calibri" w:hAnsiTheme="majorBidi" w:cstheme="majorBidi"/>
          <w:color w:val="000000" w:themeColor="text1"/>
          <w:sz w:val="22"/>
          <w:szCs w:val="22"/>
        </w:rPr>
        <w:t>, serta karakteristik angkutan hasil pertanian</w:t>
      </w:r>
      <w:r w:rsidR="003860C1" w:rsidRPr="002B697A">
        <w:rPr>
          <w:rStyle w:val="Heading1Char"/>
          <w:rFonts w:asciiTheme="majorBidi" w:eastAsia="Calibri" w:hAnsiTheme="majorBidi" w:cstheme="majorBidi"/>
          <w:color w:val="000000" w:themeColor="text1"/>
          <w:sz w:val="22"/>
          <w:szCs w:val="22"/>
        </w:rPr>
        <w:fldChar w:fldCharType="begin" w:fldLock="1"/>
      </w:r>
      <w:r w:rsidR="003860C1" w:rsidRPr="002B697A">
        <w:rPr>
          <w:rStyle w:val="Heading1Char"/>
          <w:rFonts w:asciiTheme="majorBidi" w:eastAsia="Calibri" w:hAnsiTheme="majorBidi" w:cstheme="majorBidi"/>
          <w:color w:val="000000" w:themeColor="text1"/>
          <w:sz w:val="22"/>
          <w:szCs w:val="22"/>
        </w:rPr>
        <w:instrText>ADDIN CSL_CITATION {"citationItems":[{"id":"ITEM-1","itemData":{"author":[{"dropping-particle":"","family":"Hakzah, H., Sholeha, P., &amp; Fadly","given":"I.","non-dropping-particle":"","parse-names":false,"suffix":""}],"id":"ITEM-1","issued":{"date-parts":[["2021"]]},"publisher":"UM-Parepare","publisher-place":"Parepare","title":"Pengaruh Penggunaan Motor Modifikasi (Tassi) Terhadap Tingkat Pendapatan Petani Di Desa Watang Kassa Kecamatan Batulappa Kabupaten Pinrang","type":"book"},"uris":["http://www.mendeley.com/documents/?uuid=06eaef6b-1357-4ace-8cee-2a7a38409cd9"]}],"mendeley":{"formattedCitation":"[3]","plainTextFormattedCitation":"[3]","previouslyFormattedCitation":"[3]"},"properties":{"noteIndex":0},"schema":"https://github.com/citation-style-language/schema/raw/master/csl-citation.json"}</w:instrText>
      </w:r>
      <w:r w:rsidR="003860C1" w:rsidRPr="002B697A">
        <w:rPr>
          <w:rStyle w:val="Heading1Char"/>
          <w:rFonts w:asciiTheme="majorBidi" w:eastAsia="Calibri" w:hAnsiTheme="majorBidi" w:cstheme="majorBidi"/>
          <w:color w:val="000000" w:themeColor="text1"/>
          <w:sz w:val="22"/>
          <w:szCs w:val="22"/>
        </w:rPr>
        <w:fldChar w:fldCharType="separate"/>
      </w:r>
      <w:r w:rsidR="003860C1" w:rsidRPr="002B697A">
        <w:rPr>
          <w:rStyle w:val="Heading1Char"/>
          <w:rFonts w:asciiTheme="majorBidi" w:eastAsia="Calibri" w:hAnsiTheme="majorBidi" w:cstheme="majorBidi"/>
          <w:noProof/>
          <w:color w:val="000000" w:themeColor="text1"/>
          <w:sz w:val="22"/>
          <w:szCs w:val="22"/>
        </w:rPr>
        <w:t>[3]</w:t>
      </w:r>
      <w:r w:rsidR="003860C1" w:rsidRPr="002B697A">
        <w:rPr>
          <w:rStyle w:val="Heading1Char"/>
          <w:rFonts w:asciiTheme="majorBidi" w:eastAsia="Calibri" w:hAnsiTheme="majorBidi" w:cstheme="majorBidi"/>
          <w:color w:val="000000" w:themeColor="text1"/>
          <w:sz w:val="22"/>
          <w:szCs w:val="22"/>
        </w:rPr>
        <w:fldChar w:fldCharType="end"/>
      </w:r>
      <w:r w:rsidRPr="002B697A">
        <w:rPr>
          <w:rStyle w:val="Heading1Char"/>
          <w:rFonts w:asciiTheme="majorBidi" w:eastAsia="Calibri" w:hAnsiTheme="majorBidi" w:cstheme="majorBidi"/>
          <w:color w:val="000000" w:themeColor="text1"/>
          <w:sz w:val="22"/>
          <w:szCs w:val="22"/>
        </w:rPr>
        <w:t>.</w:t>
      </w:r>
    </w:p>
    <w:p w14:paraId="6D95815E" w14:textId="77777777" w:rsidR="009C4232" w:rsidRPr="002B697A" w:rsidRDefault="009C4232" w:rsidP="009C4232">
      <w:pPr>
        <w:spacing w:after="0" w:line="276" w:lineRule="auto"/>
        <w:jc w:val="both"/>
        <w:rPr>
          <w:rStyle w:val="Heading1Char"/>
          <w:rFonts w:asciiTheme="majorBidi" w:eastAsia="Calibri" w:hAnsiTheme="majorBidi" w:cstheme="majorBidi"/>
          <w:color w:val="000000" w:themeColor="text1"/>
          <w:sz w:val="22"/>
          <w:szCs w:val="22"/>
        </w:rPr>
      </w:pPr>
    </w:p>
    <w:p w14:paraId="281FD930" w14:textId="45F4751E" w:rsidR="009C4232" w:rsidRPr="002B697A" w:rsidRDefault="009C4232" w:rsidP="009C4232">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Beberapa penelitian yang telah dilakukan sebelumnya </w:t>
      </w:r>
      <w:r w:rsidR="003860C1" w:rsidRPr="002B697A">
        <w:rPr>
          <w:rStyle w:val="Heading1Char"/>
          <w:rFonts w:asciiTheme="majorBidi" w:eastAsia="Calibri" w:hAnsiTheme="majorBidi" w:cstheme="majorBidi"/>
          <w:color w:val="000000" w:themeColor="text1"/>
          <w:sz w:val="22"/>
          <w:szCs w:val="22"/>
        </w:rPr>
        <w:fldChar w:fldCharType="begin" w:fldLock="1"/>
      </w:r>
      <w:r w:rsidR="003860C1" w:rsidRPr="002B697A">
        <w:rPr>
          <w:rStyle w:val="Heading1Char"/>
          <w:rFonts w:asciiTheme="majorBidi" w:eastAsia="Calibri" w:hAnsiTheme="majorBidi" w:cstheme="majorBidi"/>
          <w:color w:val="000000" w:themeColor="text1"/>
          <w:sz w:val="22"/>
          <w:szCs w:val="22"/>
        </w:rPr>
        <w:instrText>ADDIN CSL_CITATION {"citationItems":[{"id":"ITEM-1","itemData":{"author":[{"dropping-particle":"","family":"Radjawane","given":"Louise Elizabeth","non-dropping-particle":"","parse-names":false,"suffix":""},{"dropping-particle":"","family":"Apriyani","given":"Ika","non-dropping-particle":"","parse-names":false,"suffix":""},{"dropping-particle":"","family":"Boro","given":"Wona Grace","non-dropping-particle":"","parse-names":false,"suffix":""},{"dropping-particle":"","family":"Fitrian","given":"Bima","non-dropping-particle":"","parse-names":false,"suffix":""},{"dropping-particle":"","family":"Bumbungan","given":"Monalisa","non-dropping-particle":"","parse-names":false,"suffix":""}],"id":"ITEM-1","issue":"1","issued":{"date-parts":[["2024"]]},"page":"19-24","title":"Perbandingan Metode Perhitungan Biaya Operasional Kendaraan Bermotor Roda Tiga Di Kota Makassar","type":"article-journal","volume":"20"},"uris":["http://www.mendeley.com/documents/?uuid=0f85adbb-27b7-451f-bb07-b4d0fdd14413"]}],"mendeley":{"formattedCitation":"[4]","plainTextFormattedCitation":"[4]","previouslyFormattedCitation":"[4]"},"properties":{"noteIndex":0},"schema":"https://github.com/citation-style-language/schema/raw/master/csl-citation.json"}</w:instrText>
      </w:r>
      <w:r w:rsidR="003860C1" w:rsidRPr="002B697A">
        <w:rPr>
          <w:rStyle w:val="Heading1Char"/>
          <w:rFonts w:asciiTheme="majorBidi" w:eastAsia="Calibri" w:hAnsiTheme="majorBidi" w:cstheme="majorBidi"/>
          <w:color w:val="000000" w:themeColor="text1"/>
          <w:sz w:val="22"/>
          <w:szCs w:val="22"/>
        </w:rPr>
        <w:fldChar w:fldCharType="separate"/>
      </w:r>
      <w:r w:rsidR="003860C1" w:rsidRPr="002B697A">
        <w:rPr>
          <w:rStyle w:val="Heading1Char"/>
          <w:rFonts w:asciiTheme="majorBidi" w:eastAsia="Calibri" w:hAnsiTheme="majorBidi" w:cstheme="majorBidi"/>
          <w:noProof/>
          <w:color w:val="000000" w:themeColor="text1"/>
          <w:sz w:val="22"/>
          <w:szCs w:val="22"/>
        </w:rPr>
        <w:t>[4]</w:t>
      </w:r>
      <w:r w:rsidR="003860C1" w:rsidRPr="002B697A">
        <w:rPr>
          <w:rStyle w:val="Heading1Char"/>
          <w:rFonts w:asciiTheme="majorBidi" w:eastAsia="Calibri" w:hAnsiTheme="majorBidi" w:cstheme="majorBidi"/>
          <w:color w:val="000000" w:themeColor="text1"/>
          <w:sz w:val="22"/>
          <w:szCs w:val="22"/>
        </w:rPr>
        <w:fldChar w:fldCharType="end"/>
      </w:r>
      <w:r w:rsidRPr="002B697A">
        <w:rPr>
          <w:rStyle w:val="Heading1Char"/>
          <w:rFonts w:asciiTheme="majorBidi" w:eastAsia="Calibri" w:hAnsiTheme="majorBidi" w:cstheme="majorBidi"/>
          <w:color w:val="000000" w:themeColor="text1"/>
          <w:sz w:val="22"/>
          <w:szCs w:val="22"/>
        </w:rPr>
        <w:t xml:space="preserve"> yang meneliti tentang biaya operasional becak motor (bentor), dengan estimasi untuk biaya operasional bentor menggunakan Metode Pacific Consultant International (PCI) dan menggunakan keputusan Kementerian Perhubungan Republik Indonesia, 2002. Penelitian oleh </w:t>
      </w:r>
      <w:r w:rsidRPr="002B697A">
        <w:rPr>
          <w:rStyle w:val="Heading1Char"/>
          <w:rFonts w:asciiTheme="majorBidi" w:eastAsia="Calibri" w:hAnsiTheme="majorBidi" w:cstheme="majorBidi"/>
          <w:color w:val="000000" w:themeColor="text1"/>
          <w:sz w:val="22"/>
          <w:szCs w:val="22"/>
        </w:rPr>
        <w:fldChar w:fldCharType="begin" w:fldLock="1"/>
      </w:r>
      <w:r w:rsidR="003860C1" w:rsidRPr="002B697A">
        <w:rPr>
          <w:rStyle w:val="Heading1Char"/>
          <w:rFonts w:asciiTheme="majorBidi" w:eastAsia="Calibri" w:hAnsiTheme="majorBidi" w:cstheme="majorBidi"/>
          <w:color w:val="000000" w:themeColor="text1"/>
          <w:sz w:val="22"/>
          <w:szCs w:val="22"/>
        </w:rPr>
        <w:instrText>ADDIN CSL_CITATION {"citationItems":[{"id":"ITEM-1","itemData":{"abstract":"Kabupaten Asmat, berada pada dataran rawa, dipengaruhi oleh pasang surut air sungai. Konstruksi jalan dari hasil kajian teknis, adalah jalan melayang ± 2 m di atas permukaan tanah dasar. Permukaan jalan berupa slab papan kayu atau slab beton, didukung kolom kayu atau beton bertulang dan didirikan di atas struktur fondasi tiang pancang. Jalan direncanakan melayani beban lalu lintas ringan, yakni sepeda motor elektrik, sepeda motor roda 3, dan gerobak barang. Tujuan analisis manfaat ekonomi untuk menaksir kelayakan proyek dari aspek ekonomi, untuk itu dilakukan analisis manfaat ekonomi pada ruas jalan di Distrik Agats yang menggunakan slab beton lebar 4 m, panjang 3 km. Penghematan BOK dengan membandingkan BOK with project dengan BOK without project. Setelah dibangun jalan, perjalanan dari asal ke tujuan dapat menggunakan sepeda motor elektrik, yang sebelumnya menggunakan perahu motor. Dalam penelitian ini dikembangkan BOK sepeda motor elektrik dan BOK perahu motor. Metodologi dalam menganalisis parameter-parameter kelayakan, yaitu: NPV, BCR, dan IRR. Dari hasil perhitungan: BOK 1 unit sepeda motor elektrik per tahun = Rp. 19.470.000,- dan BOK perahu motor pertahun= Rp. 32.400.000,- Nilai penghematan BOK berdasarkan umur rencana selama 23 tahun=Rp.252.809.551.559,- Biaya Kontrak dan pemeliharaan= Rp.113,419,883,758,-; BCR=2,01; NPV=Rp.23.015.691.841; IRR=10,61,31%.","author":[{"dropping-particle":"","family":"Purboyo","given":"Wiryawan","non-dropping-particle":"","parse-names":false,"suffix":""}],"container-title":"Konstruksia","id":"ITEM-1","issue":"2","issued":{"date-parts":[["2020"]]},"page":"47-58","title":"Analisis Biaya Operasi Kendaraan (Bok) Sepeda Motor Elektrik Dan Perahu Motor Dalam Perkembangan Ekonomi Pembangunan Di Kabupaten Asmat","type":"article-journal","volume":"11"},"uris":["http://www.mendeley.com/documents/?uuid=c12cae64-04a6-47fa-9d14-c7221032a8f4"]}],"mendeley":{"formattedCitation":"[5]","plainTextFormattedCitation":"[5]","previouslyFormattedCitation":"[5]"},"properties":{"noteIndex":0},"schema":"https://github.com/citation-style-language/schema/raw/master/csl-citation.json"}</w:instrText>
      </w:r>
      <w:r w:rsidRPr="002B697A">
        <w:rPr>
          <w:rStyle w:val="Heading1Char"/>
          <w:rFonts w:asciiTheme="majorBidi" w:eastAsia="Calibri" w:hAnsiTheme="majorBidi" w:cstheme="majorBidi"/>
          <w:color w:val="000000" w:themeColor="text1"/>
          <w:sz w:val="22"/>
          <w:szCs w:val="22"/>
        </w:rPr>
        <w:fldChar w:fldCharType="separate"/>
      </w:r>
      <w:r w:rsidR="003860C1" w:rsidRPr="002B697A">
        <w:rPr>
          <w:rStyle w:val="Heading1Char"/>
          <w:rFonts w:asciiTheme="majorBidi" w:eastAsia="Calibri" w:hAnsiTheme="majorBidi" w:cstheme="majorBidi"/>
          <w:noProof/>
          <w:color w:val="000000" w:themeColor="text1"/>
          <w:sz w:val="22"/>
          <w:szCs w:val="22"/>
        </w:rPr>
        <w:t>[5]</w:t>
      </w:r>
      <w:r w:rsidRPr="002B697A">
        <w:rPr>
          <w:rStyle w:val="Heading1Char"/>
          <w:rFonts w:asciiTheme="majorBidi" w:eastAsia="Calibri" w:hAnsiTheme="majorBidi" w:cstheme="majorBidi"/>
          <w:color w:val="000000" w:themeColor="text1"/>
          <w:sz w:val="22"/>
          <w:szCs w:val="22"/>
        </w:rPr>
        <w:fldChar w:fldCharType="end"/>
      </w:r>
      <w:r w:rsidRPr="002B697A">
        <w:rPr>
          <w:rStyle w:val="Heading1Char"/>
          <w:rFonts w:asciiTheme="majorBidi" w:eastAsia="Calibri" w:hAnsiTheme="majorBidi" w:cstheme="majorBidi"/>
          <w:color w:val="000000" w:themeColor="text1"/>
          <w:sz w:val="22"/>
          <w:szCs w:val="22"/>
        </w:rPr>
        <w:t xml:space="preserve"> menganalisis biaya operasional kendaraan perunit sepeda motor elektrik pertahun dan biaya operasional kendaraan perahu motor pertahun.</w:t>
      </w:r>
      <w:r w:rsidR="003860C1" w:rsidRPr="002B697A">
        <w:rPr>
          <w:rStyle w:val="Heading1Char"/>
          <w:rFonts w:asciiTheme="majorBidi" w:eastAsia="Calibri" w:hAnsiTheme="majorBidi" w:cstheme="majorBidi"/>
          <w:color w:val="000000" w:themeColor="text1"/>
          <w:sz w:val="22"/>
          <w:szCs w:val="22"/>
        </w:rPr>
        <w:t xml:space="preserve"> Penelitian </w:t>
      </w:r>
      <w:r w:rsidR="003860C1" w:rsidRPr="002B697A">
        <w:rPr>
          <w:rStyle w:val="Heading1Char"/>
          <w:rFonts w:asciiTheme="majorBidi" w:eastAsia="Calibri" w:hAnsiTheme="majorBidi" w:cstheme="majorBidi"/>
          <w:color w:val="000000" w:themeColor="text1"/>
          <w:sz w:val="22"/>
          <w:szCs w:val="22"/>
        </w:rPr>
        <w:fldChar w:fldCharType="begin" w:fldLock="1"/>
      </w:r>
      <w:r w:rsidR="003860C1" w:rsidRPr="002B697A">
        <w:rPr>
          <w:rStyle w:val="Heading1Char"/>
          <w:rFonts w:asciiTheme="majorBidi" w:eastAsia="Calibri" w:hAnsiTheme="majorBidi" w:cstheme="majorBidi"/>
          <w:color w:val="000000" w:themeColor="text1"/>
          <w:sz w:val="22"/>
          <w:szCs w:val="22"/>
        </w:rPr>
        <w:instrText>ADDIN CSL_CITATION {"citationItems":[{"id":"ITEM-1","itemData":{"ISSN":"2541-0148","abstract":"Sepeda motor adalah kendaraan alternatif yang efisien. Dibutuhkan informasi besaran biaya operasional kendaraan sebagai referensi pemilihan jenis kendaraan. Faktor yang mempengaruhi BOK adalah depresiasi, pajak, BBM, penggantian oli mesin, service ringan, service berat, penggantian ban luar dan biaya tak terduga sebagai variabel bebas dimana Perjalanan (BOK) adalah variabel terikat. Penelitian ini membahas jenis kendaraan sepeda motor tipe 4Tak dan Matic. Data primer diambil dengan wawancara berbasis kuesioner dengan menghampiri responden pada tempat strategis seperti pelataran parkir kampus, tempat ibadah dan pusat perbelanjaan. Komparasi Regresi linear sederhana dan regresi linear berganda dengan SPSS20 dilakukan untuk melihat korelasi dan koefisien determinasi variabel bebas terhadap variabel tetap. Uji F untuk mengetahui pengaruh semua variabel independen secara bersama-sama terhadap variabel dependen dan Uji T untuk mengetahui signifikansi peran secara parsial antara variabel independen terhadap variabel dependen. Model BOK yang umum untuk semua jenis kendaraan dan tahun perakitan adalah Y=20.867+0.010X1–0.282x2+0.217x3–0.032x4+0.154x5–0.046x6. Besar BOK rata rata dalam 1 km dari jenis kendaraan 4 tak CC≤135, 4TakCC lebih besar dari 135, matic CC≤135, matic CC lebih besar dari 135 berturut-turut adalah Rp.733.53, Rp.876.26, Rp. 840.41 dan Rp.787.04.","author":[{"dropping-particle":"","family":"Fikri","given":"Muhammad","non-dropping-particle":"","parse-names":false,"suffix":""},{"dropping-particle":"","family":"Said","given":"Lambang Basri","non-dropping-particle":"","parse-names":false,"suffix":""},{"dropping-particle":"","family":"Siti","given":"M. H.","non-dropping-particle":"","parse-names":false,"suffix":""}],"container-title":"Jurnal Teknik Sipil MACCA","id":"ITEM-1","issue":"3","issued":{"date-parts":[["2020"]]},"page":"208-217","title":"Studi Model Biaya Operasional Kendaraan Sepeda Motor di Kota Palopo","type":"article-journal","volume":"5"},"uris":["http://www.mendeley.com/documents/?uuid=078d0a23-07f5-4251-98f0-df6df0f054b2"]}],"mendeley":{"formattedCitation":"[6]","plainTextFormattedCitation":"[6]","previouslyFormattedCitation":"[6]"},"properties":{"noteIndex":0},"schema":"https://github.com/citation-style-language/schema/raw/master/csl-citation.json"}</w:instrText>
      </w:r>
      <w:r w:rsidR="003860C1" w:rsidRPr="002B697A">
        <w:rPr>
          <w:rStyle w:val="Heading1Char"/>
          <w:rFonts w:asciiTheme="majorBidi" w:eastAsia="Calibri" w:hAnsiTheme="majorBidi" w:cstheme="majorBidi"/>
          <w:color w:val="000000" w:themeColor="text1"/>
          <w:sz w:val="22"/>
          <w:szCs w:val="22"/>
        </w:rPr>
        <w:fldChar w:fldCharType="separate"/>
      </w:r>
      <w:r w:rsidR="003860C1" w:rsidRPr="002B697A">
        <w:rPr>
          <w:rStyle w:val="Heading1Char"/>
          <w:rFonts w:asciiTheme="majorBidi" w:eastAsia="Calibri" w:hAnsiTheme="majorBidi" w:cstheme="majorBidi"/>
          <w:noProof/>
          <w:color w:val="000000" w:themeColor="text1"/>
          <w:sz w:val="22"/>
          <w:szCs w:val="22"/>
        </w:rPr>
        <w:t>[6]</w:t>
      </w:r>
      <w:r w:rsidR="003860C1" w:rsidRPr="002B697A">
        <w:rPr>
          <w:rStyle w:val="Heading1Char"/>
          <w:rFonts w:asciiTheme="majorBidi" w:eastAsia="Calibri" w:hAnsiTheme="majorBidi" w:cstheme="majorBidi"/>
          <w:color w:val="000000" w:themeColor="text1"/>
          <w:sz w:val="22"/>
          <w:szCs w:val="22"/>
        </w:rPr>
        <w:fldChar w:fldCharType="end"/>
      </w:r>
      <w:r w:rsidR="003860C1" w:rsidRPr="002B697A">
        <w:rPr>
          <w:rStyle w:val="Heading1Char"/>
          <w:rFonts w:asciiTheme="majorBidi" w:eastAsia="Calibri" w:hAnsiTheme="majorBidi" w:cstheme="majorBidi"/>
          <w:color w:val="000000" w:themeColor="text1"/>
          <w:sz w:val="22"/>
          <w:szCs w:val="22"/>
        </w:rPr>
        <w:t xml:space="preserve"> </w:t>
      </w:r>
      <w:r w:rsidRPr="002B697A">
        <w:rPr>
          <w:rStyle w:val="Heading1Char"/>
          <w:rFonts w:asciiTheme="majorBidi" w:eastAsia="Calibri" w:hAnsiTheme="majorBidi" w:cstheme="majorBidi"/>
          <w:color w:val="000000" w:themeColor="text1"/>
          <w:sz w:val="22"/>
          <w:szCs w:val="22"/>
        </w:rPr>
        <w:t xml:space="preserve">menganalis mengenai besar BOK rata rata dalam satu km dari jenis kendaraan 4 tak CC≤135, 4Tak CC≥135, matic CC≤135, matic CC ≥135. Terdapat juga penelitian yang meneliti kasus serupa yaitu </w:t>
      </w:r>
      <w:r w:rsidR="003860C1" w:rsidRPr="002B697A">
        <w:rPr>
          <w:rStyle w:val="Heading1Char"/>
          <w:rFonts w:asciiTheme="majorBidi" w:eastAsia="Calibri" w:hAnsiTheme="majorBidi" w:cstheme="majorBidi"/>
          <w:color w:val="000000" w:themeColor="text1"/>
          <w:sz w:val="22"/>
          <w:szCs w:val="22"/>
        </w:rPr>
        <w:fldChar w:fldCharType="begin" w:fldLock="1"/>
      </w:r>
      <w:r w:rsidR="003860C1" w:rsidRPr="002B697A">
        <w:rPr>
          <w:rStyle w:val="Heading1Char"/>
          <w:rFonts w:asciiTheme="majorBidi" w:eastAsia="Calibri" w:hAnsiTheme="majorBidi" w:cstheme="majorBidi"/>
          <w:color w:val="000000" w:themeColor="text1"/>
          <w:sz w:val="22"/>
          <w:szCs w:val="22"/>
        </w:rPr>
        <w:instrText>ADDIN CSL_CITATION {"citationItems":[{"id":"ITEM-1","itemData":{"DOI":"10.26760/rekaracana.v6i1.33","abstract":"ABSTRAKBanyaknya kendaraan angkutan kota trayek Cimahi-Leuwipanjang yang berhenti beroperasi dan dibiarkan terparkir di bawah jembatan layang menjadi bukti atas kegagalan sistem transportasi di Jawa Barat. Tujuan penelitian ini untuk menganalisis biaya operasional kendaraan (BOK) menggunakan Pedoman Teknis Penyelenggaraan Angkutan Penumpang Umum Di Wilayah Perkotaan Dalam Trayek Tetap dan Teratur dari Direktorat Jenderal Perhubungan Darat (SK.687/AJ.206/DRJD/2002) dan survei pengeluaran dan pendapatan angkutan kota trayek Cimahi – Leuwipanjang. Pengumpulan data melalui wawancara langsung dengan sopir dan data-data terkait dengan BOK yang  tersedia  di berbagai media. Dari penelitian ini dapat diketahui bahwa rata rata biaya operasional kendaraan angkutan kota trayek Cimahi – Leuwipanjang adalah Rp56.590.250,00 per tahun, sedangkan rata-rata pendapatan adalah Rp82.672.500,00 per tahun dan rata-rata pendapatan bersih adalah Rp26.082.250,00 per tahun atau Rp2.173.520,00 per bulan. Rendahnya pendapatan sopir atau pemilik menyebabkan banyak angutan kota yang tidak beroperasiKata Kunci: biaya operasional kendaraan, pendapatan, pendapatan bersih ABSTRACTThe large number of city transportation vehicles on the Cimahi – Leuwipanjang route that have stopped operating and parked under the flyover, is evidence of the failure of the transportation system in West Java. The purpose of this study was to analyze Vehicle Operating Costs (VOC) using the Technical Guidelines for the Implementation of Public Passenger Transportation in Urban Areas on Fixed and Regular Routes from the Directorate General of Land Transportation (SK.687/AJ.206/DRJD/2002) and survey of transportation expenses and income. Data was collected from interviews with the driver and from various media. From this research it obtained that the average operational cost of city transportation vehicles on Cimahi – Leuwipanjang  route is Rp56,590,250,00 per year, while the income is Rp26,082,250,00 per year and the nett income is Rp2,173,520,00 per month. The low income of drivers or owners has caused many city transportation vehicles not to operate.Key Words: vehicle operating cost, income, nett income","author":[{"dropping-particle":"","family":"Elkhasnet","given":"Elkhasnet","non-dropping-particle":"","parse-names":false,"suffix":""},{"dropping-particle":"","family":"Rasyid","given":"Muhammad Fathurrahman","non-dropping-particle":"Al","parse-names":false,"suffix":""}],"container-title":"RekaRacana: Jurnal Teknil Sipil","id":"ITEM-1","issue":"1","issued":{"date-parts":[["2020"]]},"page":"33","title":"Analisis Biaya Operasional Kendaraan (BOK) Angkutan Kota Trayek Cimahi – Leuwipanjang Bandung","type":"article-journal","volume":"6"},"uris":["http://www.mendeley.com/documents/?uuid=e9e544c1-cf36-49ba-9c01-01cc8f7de67d"]}],"mendeley":{"formattedCitation":"[7]","plainTextFormattedCitation":"[7]","previouslyFormattedCitation":"[7]"},"properties":{"noteIndex":0},"schema":"https://github.com/citation-style-language/schema/raw/master/csl-citation.json"}</w:instrText>
      </w:r>
      <w:r w:rsidR="003860C1" w:rsidRPr="002B697A">
        <w:rPr>
          <w:rStyle w:val="Heading1Char"/>
          <w:rFonts w:asciiTheme="majorBidi" w:eastAsia="Calibri" w:hAnsiTheme="majorBidi" w:cstheme="majorBidi"/>
          <w:color w:val="000000" w:themeColor="text1"/>
          <w:sz w:val="22"/>
          <w:szCs w:val="22"/>
        </w:rPr>
        <w:fldChar w:fldCharType="separate"/>
      </w:r>
      <w:r w:rsidR="003860C1" w:rsidRPr="002B697A">
        <w:rPr>
          <w:rStyle w:val="Heading1Char"/>
          <w:rFonts w:asciiTheme="majorBidi" w:eastAsia="Calibri" w:hAnsiTheme="majorBidi" w:cstheme="majorBidi"/>
          <w:noProof/>
          <w:color w:val="000000" w:themeColor="text1"/>
          <w:sz w:val="22"/>
          <w:szCs w:val="22"/>
        </w:rPr>
        <w:t>[7]</w:t>
      </w:r>
      <w:r w:rsidR="003860C1" w:rsidRPr="002B697A">
        <w:rPr>
          <w:rStyle w:val="Heading1Char"/>
          <w:rFonts w:asciiTheme="majorBidi" w:eastAsia="Calibri" w:hAnsiTheme="majorBidi" w:cstheme="majorBidi"/>
          <w:color w:val="000000" w:themeColor="text1"/>
          <w:sz w:val="22"/>
          <w:szCs w:val="22"/>
        </w:rPr>
        <w:fldChar w:fldCharType="end"/>
      </w:r>
      <w:r w:rsidRPr="002B697A">
        <w:rPr>
          <w:rStyle w:val="Heading1Char"/>
          <w:rFonts w:asciiTheme="majorBidi" w:eastAsia="Calibri" w:hAnsiTheme="majorBidi" w:cstheme="majorBidi"/>
          <w:color w:val="000000" w:themeColor="text1"/>
          <w:sz w:val="22"/>
          <w:szCs w:val="22"/>
        </w:rPr>
        <w:t xml:space="preserve"> biaya operasional kendaraan angkutan kota trayek Cimahi – Leuwipanjang. Penelitian oleh </w:t>
      </w:r>
      <w:r w:rsidR="003860C1" w:rsidRPr="002B697A">
        <w:rPr>
          <w:rStyle w:val="Heading1Char"/>
          <w:rFonts w:asciiTheme="majorBidi" w:eastAsia="Calibri" w:hAnsiTheme="majorBidi" w:cstheme="majorBidi"/>
          <w:color w:val="000000" w:themeColor="text1"/>
          <w:sz w:val="22"/>
          <w:szCs w:val="22"/>
        </w:rPr>
        <w:fldChar w:fldCharType="begin" w:fldLock="1"/>
      </w:r>
      <w:r w:rsidR="003860C1" w:rsidRPr="002B697A">
        <w:rPr>
          <w:rStyle w:val="Heading1Char"/>
          <w:rFonts w:asciiTheme="majorBidi" w:eastAsia="Calibri" w:hAnsiTheme="majorBidi" w:cstheme="majorBidi"/>
          <w:color w:val="000000" w:themeColor="text1"/>
          <w:sz w:val="22"/>
          <w:szCs w:val="22"/>
        </w:rPr>
        <w:instrText>ADDIN CSL_CITATION {"citationItems":[{"id":"ITEM-1","itemData":{"ISSN":"2528-3561","abstract":"The population growth in the city of Palangka Raya is increasing every year, therefore the use of transportation is also increasing. One environmentally friendly transportation product is an electric motorbike. This research specifically aims to analyze the selection of BOK-based electric motorbikes in the city of Palangka Raya. Data collection was carried out through face-to-face interviews with electric motorbike users and distributing questionnaires online using Google Form. The data obtained was processed using the PCI method and Microsoft Excel using descriptive analysis techniques and Binary Logit Regression. Based on the results of calculating vehicle operational costs using the PCI method, the results per kilometer are as follows: Conventional Scoopy motorbikes are Rp. 1,251, Beat Btreet type Rp. 1,485, Mio Fino type Rp. 1,562, and the Vespa type is Rp. 1,994. Viar N1 type electric motorbike for IDR. 1,096, U-winfly N9 type Rp. 683, U-winfly T3 type Rp. 572 and the Pacific type is Rp. 657. Selection of vehicles based on vehicle operational cost calculations shows that electric motorbikes are more economical to use than conventional motorbikes.","author":[{"dropping-particle":"","family":"Gulo","given":"Kemuning","non-dropping-particle":"","parse-names":false,"suffix":""},{"dropping-particle":"","family":"Silitonga","given":"Sutan Parasian","non-dropping-particle":"","parse-names":false,"suffix":""},{"dropping-particle":"","family":"Desriantomy","given":"","non-dropping-particle":"","parse-names":false,"suffix":""}],"container-title":"Jurnal Serambi Engineering","id":"ITEM-1","issue":"1","issued":{"date-parts":[["2023"]]},"page":"7917-7921","title":"Analisis Pemilihan Sepeda Motor Listrik Berbasis BOK di Kota Palangka Raya","type":"article-journal","volume":"9"},"uris":["http://www.mendeley.com/documents/?uuid=9d312bc1-9b5e-4e86-85bf-5d068b3c58b1"]}],"mendeley":{"formattedCitation":"[8]","plainTextFormattedCitation":"[8]","previouslyFormattedCitation":"[8]"},"properties":{"noteIndex":0},"schema":"https://github.com/citation-style-language/schema/raw/master/csl-citation.json"}</w:instrText>
      </w:r>
      <w:r w:rsidR="003860C1" w:rsidRPr="002B697A">
        <w:rPr>
          <w:rStyle w:val="Heading1Char"/>
          <w:rFonts w:asciiTheme="majorBidi" w:eastAsia="Calibri" w:hAnsiTheme="majorBidi" w:cstheme="majorBidi"/>
          <w:color w:val="000000" w:themeColor="text1"/>
          <w:sz w:val="22"/>
          <w:szCs w:val="22"/>
        </w:rPr>
        <w:fldChar w:fldCharType="separate"/>
      </w:r>
      <w:r w:rsidR="003860C1" w:rsidRPr="002B697A">
        <w:rPr>
          <w:rStyle w:val="Heading1Char"/>
          <w:rFonts w:asciiTheme="majorBidi" w:eastAsia="Calibri" w:hAnsiTheme="majorBidi" w:cstheme="majorBidi"/>
          <w:noProof/>
          <w:color w:val="000000" w:themeColor="text1"/>
          <w:sz w:val="22"/>
          <w:szCs w:val="22"/>
        </w:rPr>
        <w:t>[8]</w:t>
      </w:r>
      <w:r w:rsidR="003860C1" w:rsidRPr="002B697A">
        <w:rPr>
          <w:rStyle w:val="Heading1Char"/>
          <w:rFonts w:asciiTheme="majorBidi" w:eastAsia="Calibri" w:hAnsiTheme="majorBidi" w:cstheme="majorBidi"/>
          <w:color w:val="000000" w:themeColor="text1"/>
          <w:sz w:val="22"/>
          <w:szCs w:val="22"/>
        </w:rPr>
        <w:fldChar w:fldCharType="end"/>
      </w:r>
      <w:r w:rsidRPr="002B697A">
        <w:rPr>
          <w:rStyle w:val="Heading1Char"/>
          <w:rFonts w:asciiTheme="majorBidi" w:eastAsia="Calibri" w:hAnsiTheme="majorBidi" w:cstheme="majorBidi"/>
          <w:color w:val="000000" w:themeColor="text1"/>
          <w:sz w:val="22"/>
          <w:szCs w:val="22"/>
        </w:rPr>
        <w:t xml:space="preserve"> menanalisis boaya operasional kendaraan terhadap berbagai jenis sepeda motor diantaranya sepeda Motor konvensional jenis Scoopy, Mio, Fino dan sepeda motor listrik jenis Viar.</w:t>
      </w:r>
    </w:p>
    <w:p w14:paraId="254C453C" w14:textId="77777777" w:rsidR="00E02A50" w:rsidRPr="002B697A" w:rsidRDefault="00E02A50" w:rsidP="009C4232">
      <w:pPr>
        <w:spacing w:after="0" w:line="276" w:lineRule="auto"/>
        <w:jc w:val="both"/>
        <w:rPr>
          <w:rStyle w:val="Heading1Char"/>
          <w:rFonts w:asciiTheme="majorBidi" w:eastAsia="Calibri" w:hAnsiTheme="majorBidi" w:cstheme="majorBidi"/>
          <w:color w:val="000000" w:themeColor="text1"/>
          <w:sz w:val="22"/>
          <w:szCs w:val="22"/>
        </w:rPr>
      </w:pPr>
    </w:p>
    <w:p w14:paraId="68DBD350" w14:textId="44004295" w:rsidR="009C4232" w:rsidRPr="002B697A" w:rsidRDefault="00A82007" w:rsidP="009C4232">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Biaya Operasional Kendaraan (BOK) dihitung dengan menggunakan metode Pacific Consultant International (PCI) digunakan untuk menghitung Biaya Operasional Kendaraan di Indonesia. Perhitungan dengan metode PCI ini berdasarkan kecepatan tempuh bergerak yang melewati ruas jalan yang akan ditinjau. Perhitungan Biaya Operasional Kendaraan (BOK) dengan metode PCI ini meliputi dua biaya </w:t>
      </w:r>
      <w:r w:rsidR="009C4232" w:rsidRPr="002B697A">
        <w:rPr>
          <w:rStyle w:val="Heading1Char"/>
          <w:rFonts w:asciiTheme="majorBidi" w:eastAsia="Calibri" w:hAnsiTheme="majorBidi" w:cstheme="majorBidi"/>
          <w:color w:val="000000" w:themeColor="text1"/>
          <w:sz w:val="22"/>
          <w:szCs w:val="22"/>
        </w:rPr>
        <w:t>yaitu Biaya langsung dan tidak langsung terdiri dari biaya tetap (</w:t>
      </w:r>
      <w:r w:rsidR="009C4232" w:rsidRPr="002B697A">
        <w:rPr>
          <w:rStyle w:val="Heading1Char"/>
          <w:rFonts w:asciiTheme="majorBidi" w:eastAsia="Calibri" w:hAnsiTheme="majorBidi" w:cstheme="majorBidi"/>
          <w:i/>
          <w:color w:val="000000" w:themeColor="text1"/>
          <w:sz w:val="22"/>
          <w:szCs w:val="22"/>
        </w:rPr>
        <w:t>Fixed Cost</w:t>
      </w:r>
      <w:r w:rsidR="009C4232" w:rsidRPr="002B697A">
        <w:rPr>
          <w:rStyle w:val="Heading1Char"/>
          <w:rFonts w:asciiTheme="majorBidi" w:eastAsia="Calibri" w:hAnsiTheme="majorBidi" w:cstheme="majorBidi"/>
          <w:color w:val="000000" w:themeColor="text1"/>
          <w:sz w:val="22"/>
          <w:szCs w:val="22"/>
        </w:rPr>
        <w:t>) dan biaya tidak tetap (</w:t>
      </w:r>
      <w:r w:rsidR="009C4232" w:rsidRPr="002B697A">
        <w:rPr>
          <w:rStyle w:val="Heading1Char"/>
          <w:rFonts w:asciiTheme="majorBidi" w:eastAsia="Calibri" w:hAnsiTheme="majorBidi" w:cstheme="majorBidi"/>
          <w:i/>
          <w:color w:val="000000" w:themeColor="text1"/>
          <w:sz w:val="22"/>
          <w:szCs w:val="22"/>
        </w:rPr>
        <w:t>Variable Cost</w:t>
      </w:r>
      <w:r w:rsidR="009C4232" w:rsidRPr="002B697A">
        <w:rPr>
          <w:rStyle w:val="Heading1Char"/>
          <w:rFonts w:asciiTheme="majorBidi" w:eastAsia="Calibri" w:hAnsiTheme="majorBidi" w:cstheme="majorBidi"/>
          <w:color w:val="000000" w:themeColor="text1"/>
          <w:sz w:val="22"/>
          <w:szCs w:val="22"/>
        </w:rPr>
        <w:t>)</w:t>
      </w:r>
      <w:r w:rsidR="0057402F" w:rsidRPr="002B697A">
        <w:rPr>
          <w:rStyle w:val="Heading1Char"/>
          <w:rFonts w:asciiTheme="majorBidi" w:eastAsia="Calibri" w:hAnsiTheme="majorBidi" w:cstheme="majorBidi"/>
          <w:color w:val="000000" w:themeColor="text1"/>
          <w:sz w:val="22"/>
          <w:szCs w:val="22"/>
        </w:rPr>
        <w:t xml:space="preserve"> </w:t>
      </w:r>
      <w:r w:rsidR="0057402F" w:rsidRPr="002B697A">
        <w:rPr>
          <w:rStyle w:val="Heading1Char"/>
          <w:rFonts w:asciiTheme="majorBidi" w:eastAsia="Calibri" w:hAnsiTheme="majorBidi" w:cstheme="majorBidi"/>
          <w:color w:val="000000" w:themeColor="text1"/>
          <w:sz w:val="22"/>
          <w:szCs w:val="22"/>
        </w:rPr>
        <w:fldChar w:fldCharType="begin" w:fldLock="1"/>
      </w:r>
      <w:r w:rsidR="0057402F" w:rsidRPr="002B697A">
        <w:rPr>
          <w:rStyle w:val="Heading1Char"/>
          <w:rFonts w:asciiTheme="majorBidi" w:eastAsia="Calibri" w:hAnsiTheme="majorBidi" w:cstheme="majorBidi"/>
          <w:color w:val="000000" w:themeColor="text1"/>
          <w:sz w:val="22"/>
          <w:szCs w:val="22"/>
        </w:rPr>
        <w:instrText>ADDIN CSL_CITATION {"citationItems":[{"id":"ITEM-1","itemData":{"ISSN":"2301-5241","abstract":"Tujuan penelitian ini untuk mengetahui Nilai kerugian yang dialami pengendara pada saat melewati jalur alternatif ketika jalur utama ditutup, penutupan jalan bersifat pribadi tersebut tepatnya di Kelurahan Kaobula Jl. Wakaaka untuk mengetahui Nilai BOK terhadap pengendara dengan melakukan survey pada lokasi penelitian. Biaya Operasional Kendaraan (BOK) dihitung dengan menggunakan metode Pacific Consultant International (PCI) digunakan untuk menghitung Biaya Operasional Kendaraan di Indonesia. Perhitungan dengan metode PCI ini berdasarkan kecepatan tempuh bergerak yang melewati ruas jalan yang akan ditinjau. Perhitungan Biaya Operasional Kendaraan (BOK) dengan metode PCI ini meliputi dua biaya yaitu biaya tetap (standing cost atau fixed cost) dan biaya tidak tetap (variabel cost atau running cost). Dari hasil survei pencatatan volume lalulintas yang telah dilakukan pada ruas Jl. Hayam Wuruk adalah sebesar Rp. 3.211.626,27/hari. Nilai BOK pada ruas Jl. Hayam Wuruk ini dibandingkan dengan Nilai BOK pada ruas Jl. Wakaaka jelas jauh lebih besar sehingga pada saat terjadi kegiatan penutupan jalan pada ruas Jl. Wakaaka pengendara tentu akan melewati jalur alternatif dengan memperoleh kerugian niali BOK yaitu sebesar Rp. 536.063,04/hari.","author":[{"dropping-particle":"","family":"Haryati","given":"Nina","non-dropping-particle":"","parse-names":false,"suffix":""}],"container-title":"Jurnal Media Inovasi Teknik Sipil UNIDAYAN","id":"ITEM-1","issue":"2","issued":{"date-parts":[["2020"]]},"page":"113-123","title":"Analisa Biaya Operasional Kendaraan Akibat Pemakaian Badan Jalan Yang Bersifat Pribadi (Studi Kasus : Penutupan Jl. Wakaaka Dengan Pemilihan Rute Melalui Jl. Hayam Wuruk, Kota Baubau)","type":"article-journal","volume":"9"},"uris":["http://www.mendeley.com/documents/?uuid=3c050fb9-6e29-44c6-a176-9c5672e8a7c4"]}],"mendeley":{"formattedCitation":"[9]","plainTextFormattedCitation":"[9]","previouslyFormattedCitation":"[9]"},"properties":{"noteIndex":0},"schema":"https://github.com/citation-style-language/schema/raw/master/csl-citation.json"}</w:instrText>
      </w:r>
      <w:r w:rsidR="0057402F" w:rsidRPr="002B697A">
        <w:rPr>
          <w:rStyle w:val="Heading1Char"/>
          <w:rFonts w:asciiTheme="majorBidi" w:eastAsia="Calibri" w:hAnsiTheme="majorBidi" w:cstheme="majorBidi"/>
          <w:color w:val="000000" w:themeColor="text1"/>
          <w:sz w:val="22"/>
          <w:szCs w:val="22"/>
        </w:rPr>
        <w:fldChar w:fldCharType="separate"/>
      </w:r>
      <w:r w:rsidR="0057402F" w:rsidRPr="002B697A">
        <w:rPr>
          <w:rStyle w:val="Heading1Char"/>
          <w:rFonts w:asciiTheme="majorBidi" w:eastAsia="Calibri" w:hAnsiTheme="majorBidi" w:cstheme="majorBidi"/>
          <w:noProof/>
          <w:color w:val="000000" w:themeColor="text1"/>
          <w:sz w:val="22"/>
          <w:szCs w:val="22"/>
        </w:rPr>
        <w:t>[9]</w:t>
      </w:r>
      <w:r w:rsidR="0057402F" w:rsidRPr="002B697A">
        <w:rPr>
          <w:rStyle w:val="Heading1Char"/>
          <w:rFonts w:asciiTheme="majorBidi" w:eastAsia="Calibri" w:hAnsiTheme="majorBidi" w:cstheme="majorBidi"/>
          <w:color w:val="000000" w:themeColor="text1"/>
          <w:sz w:val="22"/>
          <w:szCs w:val="22"/>
        </w:rPr>
        <w:fldChar w:fldCharType="end"/>
      </w:r>
      <w:r w:rsidR="009C4232" w:rsidRPr="002B697A">
        <w:rPr>
          <w:rStyle w:val="Heading1Char"/>
          <w:rFonts w:asciiTheme="majorBidi" w:eastAsia="Calibri" w:hAnsiTheme="majorBidi" w:cstheme="majorBidi"/>
          <w:color w:val="000000" w:themeColor="text1"/>
          <w:sz w:val="22"/>
          <w:szCs w:val="22"/>
        </w:rPr>
        <w:t xml:space="preserve">. </w:t>
      </w:r>
    </w:p>
    <w:p w14:paraId="7A08CE1C" w14:textId="77777777" w:rsidR="00E02A50" w:rsidRPr="002B697A" w:rsidRDefault="00E02A50" w:rsidP="009C4232">
      <w:pPr>
        <w:spacing w:after="0" w:line="276" w:lineRule="auto"/>
        <w:jc w:val="both"/>
        <w:rPr>
          <w:rStyle w:val="Heading1Char"/>
          <w:rFonts w:asciiTheme="majorBidi" w:eastAsia="Calibri" w:hAnsiTheme="majorBidi" w:cstheme="majorBidi"/>
          <w:color w:val="000000" w:themeColor="text1"/>
          <w:sz w:val="22"/>
          <w:szCs w:val="22"/>
        </w:rPr>
      </w:pPr>
    </w:p>
    <w:p w14:paraId="55F43D16" w14:textId="56E96F78" w:rsidR="00E02A50" w:rsidRPr="002B697A" w:rsidRDefault="00E02A50" w:rsidP="002B697A">
      <w:pPr>
        <w:pStyle w:val="ListParagraph"/>
        <w:numPr>
          <w:ilvl w:val="0"/>
          <w:numId w:val="11"/>
        </w:numPr>
        <w:spacing w:after="0" w:line="276" w:lineRule="auto"/>
        <w:ind w:left="709"/>
        <w:jc w:val="center"/>
        <w:rPr>
          <w:rStyle w:val="Heading1Char"/>
          <w:rFonts w:asciiTheme="majorBidi" w:eastAsia="Calibri" w:hAnsiTheme="majorBidi" w:cstheme="majorBidi"/>
          <w:b/>
          <w:color w:val="000000" w:themeColor="text1"/>
          <w:sz w:val="22"/>
          <w:szCs w:val="22"/>
        </w:rPr>
      </w:pPr>
      <w:r w:rsidRPr="002B697A">
        <w:rPr>
          <w:rStyle w:val="Heading1Char"/>
          <w:rFonts w:asciiTheme="majorBidi" w:eastAsia="Calibri" w:hAnsiTheme="majorBidi" w:cstheme="majorBidi"/>
          <w:b/>
          <w:color w:val="000000" w:themeColor="text1"/>
          <w:sz w:val="22"/>
          <w:szCs w:val="22"/>
        </w:rPr>
        <w:t>METODOLOGI PENELITIAN</w:t>
      </w:r>
    </w:p>
    <w:p w14:paraId="15D8604B" w14:textId="763B4D9A" w:rsidR="00E02A50" w:rsidRPr="002B697A" w:rsidRDefault="00E02A50" w:rsidP="00E02A50">
      <w:pPr>
        <w:spacing w:after="0" w:line="276" w:lineRule="auto"/>
        <w:jc w:val="both"/>
        <w:rPr>
          <w:rStyle w:val="Heading1Char"/>
          <w:rFonts w:asciiTheme="majorBidi" w:eastAsia="Calibri" w:hAnsiTheme="majorBidi" w:cstheme="majorBidi"/>
          <w:b/>
          <w:color w:val="000000" w:themeColor="text1"/>
          <w:sz w:val="22"/>
          <w:szCs w:val="22"/>
        </w:rPr>
      </w:pPr>
      <w:r w:rsidRPr="002B697A">
        <w:rPr>
          <w:rStyle w:val="Heading1Char"/>
          <w:rFonts w:asciiTheme="majorBidi" w:eastAsia="Calibri" w:hAnsiTheme="majorBidi" w:cstheme="majorBidi"/>
          <w:b/>
          <w:color w:val="000000" w:themeColor="text1"/>
          <w:sz w:val="22"/>
          <w:szCs w:val="22"/>
        </w:rPr>
        <w:t>2.1 Jenis Penelitian</w:t>
      </w:r>
    </w:p>
    <w:p w14:paraId="28F2D4EB" w14:textId="77777777" w:rsidR="00E02A50" w:rsidRPr="002B697A" w:rsidRDefault="00E02A50" w:rsidP="00E02A50">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Penelitian yang dilakukan merupakan jenis penelitian kuantitatif diskriptif. Data yang diperoleh secara langsung pada responden adalah umur kendaraan, biaya pemakaian BBM, biaya pemakaian ban, biaya pemakaian oli, biaya servis kendaraan, jarak tempuh yang digunakan untuk menghitung BOK. Lokasi penelitian ini dilaksanakan Kabupaten Sidenreng Rappang. Penelitian dilaksanakan pada bulan November 2022 - Januari 2023, menggunakan formulir kuesioner yang didistribusikan kepada responden serta mengambil dokumentasi dari bengkel pembuatan motor modifikasi angkutan hasil pertanian.</w:t>
      </w:r>
    </w:p>
    <w:p w14:paraId="66D75378" w14:textId="77777777" w:rsidR="00454F31" w:rsidRPr="002B697A" w:rsidRDefault="00454F31" w:rsidP="00E02A50">
      <w:pPr>
        <w:spacing w:after="0" w:line="276" w:lineRule="auto"/>
        <w:jc w:val="both"/>
        <w:rPr>
          <w:rStyle w:val="Heading1Char"/>
          <w:rFonts w:asciiTheme="majorBidi" w:eastAsia="Calibri" w:hAnsiTheme="majorBidi" w:cstheme="majorBidi"/>
          <w:color w:val="000000" w:themeColor="text1"/>
          <w:sz w:val="22"/>
          <w:szCs w:val="22"/>
        </w:rPr>
      </w:pPr>
    </w:p>
    <w:p w14:paraId="06DF13A4" w14:textId="47215EEC" w:rsidR="00E02A50" w:rsidRPr="002B697A" w:rsidRDefault="00454F31" w:rsidP="00E02A50">
      <w:pPr>
        <w:spacing w:after="0" w:line="276" w:lineRule="auto"/>
        <w:jc w:val="both"/>
        <w:rPr>
          <w:rStyle w:val="Heading1Char"/>
          <w:rFonts w:asciiTheme="majorBidi" w:eastAsia="Calibri" w:hAnsiTheme="majorBidi" w:cstheme="majorBidi"/>
          <w:b/>
          <w:color w:val="000000" w:themeColor="text1"/>
          <w:sz w:val="22"/>
          <w:szCs w:val="22"/>
        </w:rPr>
      </w:pPr>
      <w:r w:rsidRPr="002B697A">
        <w:rPr>
          <w:rStyle w:val="Heading1Char"/>
          <w:rFonts w:asciiTheme="majorBidi" w:eastAsia="Calibri" w:hAnsiTheme="majorBidi" w:cstheme="majorBidi"/>
          <w:b/>
          <w:color w:val="000000" w:themeColor="text1"/>
          <w:sz w:val="22"/>
          <w:szCs w:val="22"/>
        </w:rPr>
        <w:t xml:space="preserve">2.2 </w:t>
      </w:r>
      <w:r w:rsidR="00E02A50" w:rsidRPr="002B697A">
        <w:rPr>
          <w:rStyle w:val="Heading1Char"/>
          <w:rFonts w:asciiTheme="majorBidi" w:eastAsia="Calibri" w:hAnsiTheme="majorBidi" w:cstheme="majorBidi"/>
          <w:b/>
          <w:color w:val="000000" w:themeColor="text1"/>
          <w:sz w:val="22"/>
          <w:szCs w:val="22"/>
        </w:rPr>
        <w:t>Teknik Pengumpulan Data</w:t>
      </w:r>
    </w:p>
    <w:p w14:paraId="37012D01" w14:textId="77777777" w:rsidR="00E02A50" w:rsidRPr="002B697A" w:rsidRDefault="00E02A50" w:rsidP="00E02A50">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Data primer berasal dari operator sepeda motor tassi yaitu umur kendaraan, biaya pemakaian BBM, biaya pemakaian oli, biaya pemakaian ban, biaya servis ringan/berat, dan jarak tempuh kendaraan. Data sekunder diperoleh dari dokumen - dokumen, instansi/lembaga yang terkait dan literatur yang dianggap relevan dengan masalah yang diteliti.</w:t>
      </w:r>
    </w:p>
    <w:p w14:paraId="6DAA1382" w14:textId="77777777" w:rsidR="00454F31" w:rsidRPr="002B697A" w:rsidRDefault="00454F31" w:rsidP="00E02A50">
      <w:pPr>
        <w:spacing w:after="0" w:line="276" w:lineRule="auto"/>
        <w:jc w:val="both"/>
        <w:rPr>
          <w:rStyle w:val="Heading1Char"/>
          <w:rFonts w:asciiTheme="majorBidi" w:eastAsia="Calibri" w:hAnsiTheme="majorBidi" w:cstheme="majorBidi"/>
          <w:color w:val="000000" w:themeColor="text1"/>
          <w:sz w:val="22"/>
          <w:szCs w:val="22"/>
        </w:rPr>
      </w:pPr>
    </w:p>
    <w:p w14:paraId="43286292" w14:textId="6109A4ED" w:rsidR="00E02A50" w:rsidRPr="002B697A" w:rsidRDefault="00454F31" w:rsidP="00E02A50">
      <w:pPr>
        <w:spacing w:after="0" w:line="276" w:lineRule="auto"/>
        <w:jc w:val="both"/>
        <w:rPr>
          <w:rStyle w:val="Heading1Char"/>
          <w:rFonts w:asciiTheme="majorBidi" w:eastAsia="Calibri" w:hAnsiTheme="majorBidi" w:cstheme="majorBidi"/>
          <w:b/>
          <w:color w:val="000000" w:themeColor="text1"/>
          <w:sz w:val="22"/>
          <w:szCs w:val="22"/>
        </w:rPr>
      </w:pPr>
      <w:r w:rsidRPr="002B697A">
        <w:rPr>
          <w:rStyle w:val="Heading1Char"/>
          <w:rFonts w:asciiTheme="majorBidi" w:eastAsia="Calibri" w:hAnsiTheme="majorBidi" w:cstheme="majorBidi"/>
          <w:b/>
          <w:color w:val="000000" w:themeColor="text1"/>
          <w:sz w:val="22"/>
          <w:szCs w:val="22"/>
        </w:rPr>
        <w:lastRenderedPageBreak/>
        <w:t xml:space="preserve">2.3 </w:t>
      </w:r>
      <w:r w:rsidR="00E02A50" w:rsidRPr="002B697A">
        <w:rPr>
          <w:rStyle w:val="Heading1Char"/>
          <w:rFonts w:asciiTheme="majorBidi" w:eastAsia="Calibri" w:hAnsiTheme="majorBidi" w:cstheme="majorBidi"/>
          <w:b/>
          <w:color w:val="000000" w:themeColor="text1"/>
          <w:sz w:val="22"/>
          <w:szCs w:val="22"/>
        </w:rPr>
        <w:t>Teknik Analisis Data</w:t>
      </w:r>
    </w:p>
    <w:p w14:paraId="7F5A4165" w14:textId="1578C5F6" w:rsidR="00E02A50" w:rsidRPr="002B697A" w:rsidRDefault="00E02A50" w:rsidP="00E02A50">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Analisis data dilakukan dengan menggunakan perhitungan menurut Keputusan Direktur Jenderal Perhubungan Darat Nomor SK. 687/AJ206/DRJD/2002 tentang Pedoman Perhitungan Biaya Operasional Kendaraan (BOK) untuk angkutan darat</w:t>
      </w:r>
      <w:r w:rsidR="0057402F" w:rsidRPr="002B697A">
        <w:rPr>
          <w:rStyle w:val="Heading1Char"/>
          <w:rFonts w:asciiTheme="majorBidi" w:eastAsia="Calibri" w:hAnsiTheme="majorBidi" w:cstheme="majorBidi"/>
          <w:color w:val="000000" w:themeColor="text1"/>
          <w:sz w:val="22"/>
          <w:szCs w:val="22"/>
        </w:rPr>
        <w:t xml:space="preserve"> </w:t>
      </w:r>
      <w:r w:rsidR="0057402F" w:rsidRPr="002B697A">
        <w:rPr>
          <w:rStyle w:val="Heading1Char"/>
          <w:rFonts w:asciiTheme="majorBidi" w:eastAsia="Calibri" w:hAnsiTheme="majorBidi" w:cstheme="majorBidi"/>
          <w:color w:val="000000" w:themeColor="text1"/>
          <w:sz w:val="22"/>
          <w:szCs w:val="22"/>
        </w:rPr>
        <w:fldChar w:fldCharType="begin" w:fldLock="1"/>
      </w:r>
      <w:r w:rsidR="0057402F" w:rsidRPr="002B697A">
        <w:rPr>
          <w:rStyle w:val="Heading1Char"/>
          <w:rFonts w:asciiTheme="majorBidi" w:eastAsia="Calibri" w:hAnsiTheme="majorBidi" w:cstheme="majorBidi"/>
          <w:color w:val="000000" w:themeColor="text1"/>
          <w:sz w:val="22"/>
          <w:szCs w:val="22"/>
        </w:rPr>
        <w:instrText>ADDIN CSL_CITATION {"citationItems":[{"id":"ITEM-1","itemData":{"author":[{"dropping-particle":"","family":"Darat","given":"Direktorat Jenderal Perhubungan","non-dropping-particle":"","parse-names":false,"suffix":""}],"id":"ITEM-1","issued":{"date-parts":[["0"]]},"number-of-pages":"2022","publisher":"Departemen Perhubungan RI","publisher-place":"Jakarta","title":"Keputusan Menteri Perhubungan Republik Indonesia Nomor Km 251 Tahun 2022 Tentang Pedoman Komponen Biaya Operasional Kendaraan Yang Diperhitungkan Dalam Pemberian Subsidi Atau Kompensasi Dan Perhitungan Besaran Tarif Penyelenggaraan Pelayanan Angkutan Penu","type":"book"},"uris":["http://www.mendeley.com/documents/?uuid=f2fa162c-0f30-4391-8723-e54614e629c1"]}],"mendeley":{"formattedCitation":"[10]","plainTextFormattedCitation":"[10]"},"properties":{"noteIndex":0},"schema":"https://github.com/citation-style-language/schema/raw/master/csl-citation.json"}</w:instrText>
      </w:r>
      <w:r w:rsidR="0057402F" w:rsidRPr="002B697A">
        <w:rPr>
          <w:rStyle w:val="Heading1Char"/>
          <w:rFonts w:asciiTheme="majorBidi" w:eastAsia="Calibri" w:hAnsiTheme="majorBidi" w:cstheme="majorBidi"/>
          <w:color w:val="000000" w:themeColor="text1"/>
          <w:sz w:val="22"/>
          <w:szCs w:val="22"/>
        </w:rPr>
        <w:fldChar w:fldCharType="separate"/>
      </w:r>
      <w:r w:rsidR="0057402F" w:rsidRPr="002B697A">
        <w:rPr>
          <w:rStyle w:val="Heading1Char"/>
          <w:rFonts w:asciiTheme="majorBidi" w:eastAsia="Calibri" w:hAnsiTheme="majorBidi" w:cstheme="majorBidi"/>
          <w:noProof/>
          <w:color w:val="000000" w:themeColor="text1"/>
          <w:sz w:val="22"/>
          <w:szCs w:val="22"/>
        </w:rPr>
        <w:t>[10]</w:t>
      </w:r>
      <w:r w:rsidR="0057402F" w:rsidRPr="002B697A">
        <w:rPr>
          <w:rStyle w:val="Heading1Char"/>
          <w:rFonts w:asciiTheme="majorBidi" w:eastAsia="Calibri" w:hAnsiTheme="majorBidi" w:cstheme="majorBidi"/>
          <w:color w:val="000000" w:themeColor="text1"/>
          <w:sz w:val="22"/>
          <w:szCs w:val="22"/>
        </w:rPr>
        <w:fldChar w:fldCharType="end"/>
      </w:r>
      <w:r w:rsidRPr="002B697A">
        <w:rPr>
          <w:rStyle w:val="Heading1Char"/>
          <w:rFonts w:asciiTheme="majorBidi" w:eastAsia="Calibri" w:hAnsiTheme="majorBidi" w:cstheme="majorBidi"/>
          <w:color w:val="000000" w:themeColor="text1"/>
          <w:sz w:val="22"/>
          <w:szCs w:val="22"/>
        </w:rPr>
        <w:t>, dapat dilihat pada sebagai berikut:</w:t>
      </w:r>
    </w:p>
    <w:p w14:paraId="448BAF09" w14:textId="6C9BD9C9" w:rsidR="00E02A50" w:rsidRPr="002B697A" w:rsidRDefault="00E02A50" w:rsidP="00454F31">
      <w:pPr>
        <w:pStyle w:val="ListParagraph"/>
        <w:numPr>
          <w:ilvl w:val="0"/>
          <w:numId w:val="6"/>
        </w:num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 Perhitungan biaya tetap</w:t>
      </w:r>
    </w:p>
    <w:p w14:paraId="3DC6C2F6" w14:textId="30BB582A" w:rsidR="00E02A50" w:rsidRPr="002B697A" w:rsidRDefault="00E02A50" w:rsidP="00E02A50">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Nilai penyusutan/tahun = "Harga kendaraan-nilai residu" /"Masa penyusutan"   </w:t>
      </w:r>
    </w:p>
    <w:p w14:paraId="0D323747" w14:textId="1E32195A" w:rsidR="00E02A50" w:rsidRPr="002B697A" w:rsidRDefault="00E02A50" w:rsidP="00E02A50">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Nilai penyusutan/km </w:t>
      </w:r>
      <w:r w:rsidR="00454F31" w:rsidRPr="002B697A">
        <w:rPr>
          <w:rStyle w:val="Heading1Char"/>
          <w:rFonts w:asciiTheme="majorBidi" w:eastAsia="Calibri" w:hAnsiTheme="majorBidi" w:cstheme="majorBidi"/>
          <w:color w:val="000000" w:themeColor="text1"/>
          <w:sz w:val="22"/>
          <w:szCs w:val="22"/>
        </w:rPr>
        <w:tab/>
      </w:r>
      <w:r w:rsidRPr="002B697A">
        <w:rPr>
          <w:rStyle w:val="Heading1Char"/>
          <w:rFonts w:asciiTheme="majorBidi" w:eastAsia="Calibri" w:hAnsiTheme="majorBidi" w:cstheme="majorBidi"/>
          <w:color w:val="000000" w:themeColor="text1"/>
          <w:sz w:val="22"/>
          <w:szCs w:val="22"/>
        </w:rPr>
        <w:t xml:space="preserve">= "Harga kendaraan-nilai residu" /"km tempuh/tahun×Masa penyusutan" </w:t>
      </w:r>
    </w:p>
    <w:p w14:paraId="5A7F6573" w14:textId="63F425E1" w:rsidR="00E02A50" w:rsidRPr="002B697A" w:rsidRDefault="00E02A50" w:rsidP="00454F31">
      <w:pPr>
        <w:pStyle w:val="ListParagraph"/>
        <w:numPr>
          <w:ilvl w:val="0"/>
          <w:numId w:val="6"/>
        </w:num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Perhitungan biaya tidak tetap</w:t>
      </w:r>
    </w:p>
    <w:p w14:paraId="6463D1A1" w14:textId="77777777" w:rsidR="00E02A50" w:rsidRPr="002B697A" w:rsidRDefault="00E02A50" w:rsidP="00E02A50">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BBM per tahun  = "BBM/hari x hari operasi/bulan x 12 bulan" </w:t>
      </w:r>
    </w:p>
    <w:p w14:paraId="646DFA0F" w14:textId="77777777" w:rsidR="00E02A50" w:rsidRPr="002B697A" w:rsidRDefault="00E02A50" w:rsidP="00E02A50">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BBM/km</w:t>
      </w:r>
      <w:r w:rsidRPr="002B697A">
        <w:rPr>
          <w:rStyle w:val="Heading1Char"/>
          <w:rFonts w:asciiTheme="majorBidi" w:eastAsia="Calibri" w:hAnsiTheme="majorBidi" w:cstheme="majorBidi"/>
          <w:color w:val="000000" w:themeColor="text1"/>
          <w:sz w:val="22"/>
          <w:szCs w:val="22"/>
        </w:rPr>
        <w:tab/>
        <w:t xml:space="preserve">= "BBM/tahun×harga pertalite" /"km tempuh/tahun" </w:t>
      </w:r>
      <w:r w:rsidRPr="002B697A">
        <w:rPr>
          <w:rStyle w:val="Heading1Char"/>
          <w:rFonts w:asciiTheme="majorBidi" w:eastAsia="Calibri" w:hAnsiTheme="majorBidi" w:cstheme="majorBidi"/>
          <w:color w:val="000000" w:themeColor="text1"/>
          <w:sz w:val="22"/>
          <w:szCs w:val="22"/>
        </w:rPr>
        <w:tab/>
        <w:t xml:space="preserve">  </w:t>
      </w:r>
    </w:p>
    <w:p w14:paraId="6A1EF2DB" w14:textId="01A54489" w:rsidR="00E02A50" w:rsidRPr="002B697A" w:rsidRDefault="00E02A50" w:rsidP="00E02A50">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BOK/km </w:t>
      </w:r>
      <w:r w:rsidR="00454F31" w:rsidRPr="002B697A">
        <w:rPr>
          <w:rStyle w:val="Heading1Char"/>
          <w:rFonts w:asciiTheme="majorBidi" w:eastAsia="Calibri" w:hAnsiTheme="majorBidi" w:cstheme="majorBidi"/>
          <w:color w:val="000000" w:themeColor="text1"/>
          <w:sz w:val="22"/>
          <w:szCs w:val="22"/>
        </w:rPr>
        <w:tab/>
      </w:r>
      <w:r w:rsidRPr="002B697A">
        <w:rPr>
          <w:rStyle w:val="Heading1Char"/>
          <w:rFonts w:asciiTheme="majorBidi" w:eastAsia="Calibri" w:hAnsiTheme="majorBidi" w:cstheme="majorBidi"/>
          <w:color w:val="000000" w:themeColor="text1"/>
          <w:sz w:val="22"/>
          <w:szCs w:val="22"/>
        </w:rPr>
        <w:t xml:space="preserve">= "Jumlah pemakaian </w:t>
      </w:r>
      <w:r w:rsidR="00A82007" w:rsidRPr="002B697A">
        <w:rPr>
          <w:rStyle w:val="Heading1Char"/>
          <w:rFonts w:asciiTheme="majorBidi" w:eastAsia="Calibri" w:hAnsiTheme="majorBidi" w:cstheme="majorBidi"/>
          <w:color w:val="000000" w:themeColor="text1"/>
          <w:sz w:val="22"/>
          <w:szCs w:val="22"/>
        </w:rPr>
        <w:t xml:space="preserve"> </w:t>
      </w:r>
      <w:r w:rsidRPr="002B697A">
        <w:rPr>
          <w:rStyle w:val="Heading1Char"/>
          <w:rFonts w:asciiTheme="majorBidi" w:eastAsia="Calibri" w:hAnsiTheme="majorBidi" w:cstheme="majorBidi"/>
          <w:color w:val="000000" w:themeColor="text1"/>
          <w:sz w:val="22"/>
          <w:szCs w:val="22"/>
        </w:rPr>
        <w:t xml:space="preserve">oli/tahun×harga oli/buah" /"km tempuh/tahun"   </w:t>
      </w:r>
    </w:p>
    <w:p w14:paraId="40579A7E" w14:textId="1696AAF5" w:rsidR="00E02A50" w:rsidRPr="002B697A" w:rsidRDefault="00E02A50" w:rsidP="00E02A50">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BB/km</w:t>
      </w:r>
      <w:r w:rsidR="00454F31" w:rsidRPr="002B697A">
        <w:rPr>
          <w:rStyle w:val="Heading1Char"/>
          <w:rFonts w:asciiTheme="majorBidi" w:eastAsia="Calibri" w:hAnsiTheme="majorBidi" w:cstheme="majorBidi"/>
          <w:color w:val="000000" w:themeColor="text1"/>
          <w:sz w:val="22"/>
          <w:szCs w:val="22"/>
        </w:rPr>
        <w:tab/>
      </w:r>
      <w:r w:rsidR="00454F31" w:rsidRPr="002B697A">
        <w:rPr>
          <w:rStyle w:val="Heading1Char"/>
          <w:rFonts w:asciiTheme="majorBidi" w:eastAsia="Calibri" w:hAnsiTheme="majorBidi" w:cstheme="majorBidi"/>
          <w:color w:val="000000" w:themeColor="text1"/>
          <w:sz w:val="22"/>
          <w:szCs w:val="22"/>
        </w:rPr>
        <w:tab/>
      </w:r>
      <w:r w:rsidRPr="002B697A">
        <w:rPr>
          <w:rStyle w:val="Heading1Char"/>
          <w:rFonts w:asciiTheme="majorBidi" w:eastAsia="Calibri" w:hAnsiTheme="majorBidi" w:cstheme="majorBidi"/>
          <w:color w:val="000000" w:themeColor="text1"/>
          <w:sz w:val="22"/>
          <w:szCs w:val="22"/>
        </w:rPr>
        <w:t xml:space="preserve"> = "Jumlah pemakaian ban/tahun×harga ban/buah" /"km tempuh/tahun" </w:t>
      </w:r>
    </w:p>
    <w:p w14:paraId="7BCEB2EE" w14:textId="2D2925AA" w:rsidR="00E02A50" w:rsidRPr="002B697A" w:rsidRDefault="00E02A50" w:rsidP="00E02A50">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BSr /km</w:t>
      </w:r>
      <w:r w:rsidR="00454F31" w:rsidRPr="002B697A">
        <w:rPr>
          <w:rStyle w:val="Heading1Char"/>
          <w:rFonts w:asciiTheme="majorBidi" w:eastAsia="Calibri" w:hAnsiTheme="majorBidi" w:cstheme="majorBidi"/>
          <w:color w:val="000000" w:themeColor="text1"/>
          <w:sz w:val="22"/>
          <w:szCs w:val="22"/>
        </w:rPr>
        <w:tab/>
      </w:r>
      <w:r w:rsidRPr="002B697A">
        <w:rPr>
          <w:rStyle w:val="Heading1Char"/>
          <w:rFonts w:asciiTheme="majorBidi" w:eastAsia="Calibri" w:hAnsiTheme="majorBidi" w:cstheme="majorBidi"/>
          <w:color w:val="000000" w:themeColor="text1"/>
          <w:sz w:val="22"/>
          <w:szCs w:val="22"/>
        </w:rPr>
        <w:tab/>
        <w:t xml:space="preserve">= "Biaya servis ringan/tahun" /"km tempuh/tahun" </w:t>
      </w:r>
      <w:r w:rsidRPr="002B697A">
        <w:rPr>
          <w:rStyle w:val="Heading1Char"/>
          <w:rFonts w:asciiTheme="majorBidi" w:eastAsia="Calibri" w:hAnsiTheme="majorBidi" w:cstheme="majorBidi"/>
          <w:color w:val="000000" w:themeColor="text1"/>
          <w:sz w:val="22"/>
          <w:szCs w:val="22"/>
        </w:rPr>
        <w:tab/>
      </w:r>
    </w:p>
    <w:p w14:paraId="43B34886" w14:textId="77777777" w:rsidR="00E02A50" w:rsidRPr="002B697A" w:rsidRDefault="00E02A50" w:rsidP="00E02A50">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BSb /km</w:t>
      </w:r>
      <w:r w:rsidRPr="002B697A">
        <w:rPr>
          <w:rStyle w:val="Heading1Char"/>
          <w:rFonts w:asciiTheme="majorBidi" w:eastAsia="Calibri" w:hAnsiTheme="majorBidi" w:cstheme="majorBidi"/>
          <w:color w:val="000000" w:themeColor="text1"/>
          <w:sz w:val="22"/>
          <w:szCs w:val="22"/>
        </w:rPr>
        <w:tab/>
        <w:t xml:space="preserve">= "Biaya servis berat/tahun" /"km tempuh/tahun" </w:t>
      </w:r>
      <w:r w:rsidRPr="002B697A">
        <w:rPr>
          <w:rStyle w:val="Heading1Char"/>
          <w:rFonts w:asciiTheme="majorBidi" w:eastAsia="Calibri" w:hAnsiTheme="majorBidi" w:cstheme="majorBidi"/>
          <w:color w:val="000000" w:themeColor="text1"/>
          <w:sz w:val="22"/>
          <w:szCs w:val="22"/>
        </w:rPr>
        <w:tab/>
      </w:r>
      <w:r w:rsidRPr="002B697A">
        <w:rPr>
          <w:rStyle w:val="Heading1Char"/>
          <w:rFonts w:asciiTheme="majorBidi" w:eastAsia="Calibri" w:hAnsiTheme="majorBidi" w:cstheme="majorBidi"/>
          <w:color w:val="000000" w:themeColor="text1"/>
          <w:sz w:val="22"/>
          <w:szCs w:val="22"/>
        </w:rPr>
        <w:tab/>
      </w:r>
      <w:r w:rsidRPr="002B697A">
        <w:rPr>
          <w:rStyle w:val="Heading1Char"/>
          <w:rFonts w:asciiTheme="majorBidi" w:eastAsia="Calibri" w:hAnsiTheme="majorBidi" w:cstheme="majorBidi"/>
          <w:color w:val="000000" w:themeColor="text1"/>
          <w:sz w:val="22"/>
          <w:szCs w:val="22"/>
        </w:rPr>
        <w:tab/>
      </w:r>
      <w:r w:rsidRPr="002B697A">
        <w:rPr>
          <w:rStyle w:val="Heading1Char"/>
          <w:rFonts w:asciiTheme="majorBidi" w:eastAsia="Calibri" w:hAnsiTheme="majorBidi" w:cstheme="majorBidi"/>
          <w:color w:val="000000" w:themeColor="text1"/>
          <w:sz w:val="22"/>
          <w:szCs w:val="22"/>
        </w:rPr>
        <w:tab/>
      </w:r>
      <w:r w:rsidRPr="002B697A">
        <w:rPr>
          <w:rStyle w:val="Heading1Char"/>
          <w:rFonts w:asciiTheme="majorBidi" w:eastAsia="Calibri" w:hAnsiTheme="majorBidi" w:cstheme="majorBidi"/>
          <w:color w:val="000000" w:themeColor="text1"/>
          <w:sz w:val="22"/>
          <w:szCs w:val="22"/>
        </w:rPr>
        <w:tab/>
      </w:r>
      <w:r w:rsidRPr="002B697A">
        <w:rPr>
          <w:rStyle w:val="Heading1Char"/>
          <w:rFonts w:asciiTheme="majorBidi" w:eastAsia="Calibri" w:hAnsiTheme="majorBidi" w:cstheme="majorBidi"/>
          <w:color w:val="000000" w:themeColor="text1"/>
          <w:sz w:val="22"/>
          <w:szCs w:val="22"/>
        </w:rPr>
        <w:tab/>
      </w:r>
    </w:p>
    <w:p w14:paraId="4FF22474" w14:textId="7C62C0DA" w:rsidR="00E02A50" w:rsidRPr="002B697A" w:rsidRDefault="00E02A50" w:rsidP="002B697A">
      <w:pPr>
        <w:pStyle w:val="ListParagraph"/>
        <w:numPr>
          <w:ilvl w:val="0"/>
          <w:numId w:val="11"/>
        </w:numPr>
        <w:spacing w:after="0" w:line="276" w:lineRule="auto"/>
        <w:ind w:left="284" w:hanging="284"/>
        <w:jc w:val="center"/>
        <w:rPr>
          <w:rStyle w:val="Heading1Char"/>
          <w:rFonts w:asciiTheme="majorBidi" w:eastAsia="Calibri" w:hAnsiTheme="majorBidi" w:cstheme="majorBidi"/>
          <w:b/>
          <w:color w:val="000000" w:themeColor="text1"/>
          <w:sz w:val="22"/>
          <w:szCs w:val="22"/>
        </w:rPr>
      </w:pPr>
      <w:r w:rsidRPr="002B697A">
        <w:rPr>
          <w:rStyle w:val="Heading1Char"/>
          <w:rFonts w:asciiTheme="majorBidi" w:eastAsia="Calibri" w:hAnsiTheme="majorBidi" w:cstheme="majorBidi"/>
          <w:b/>
          <w:color w:val="000000" w:themeColor="text1"/>
          <w:sz w:val="22"/>
          <w:szCs w:val="22"/>
        </w:rPr>
        <w:t>HASIL DAN PEMBAHASAN</w:t>
      </w:r>
    </w:p>
    <w:p w14:paraId="3F692026" w14:textId="796CFC85" w:rsidR="003F319A" w:rsidRPr="002B697A" w:rsidRDefault="003F319A" w:rsidP="003F319A">
      <w:pPr>
        <w:spacing w:after="0" w:line="276" w:lineRule="auto"/>
        <w:jc w:val="both"/>
        <w:rPr>
          <w:rStyle w:val="Heading1Char"/>
          <w:rFonts w:asciiTheme="majorBidi" w:eastAsia="Calibri" w:hAnsiTheme="majorBidi" w:cstheme="majorBidi"/>
          <w:b/>
          <w:bCs/>
          <w:color w:val="000000" w:themeColor="text1"/>
          <w:sz w:val="22"/>
          <w:szCs w:val="22"/>
        </w:rPr>
      </w:pPr>
      <w:r w:rsidRPr="002B697A">
        <w:rPr>
          <w:rStyle w:val="Heading1Char"/>
          <w:rFonts w:asciiTheme="majorBidi" w:eastAsia="Calibri" w:hAnsiTheme="majorBidi" w:cstheme="majorBidi"/>
          <w:b/>
          <w:bCs/>
          <w:color w:val="000000" w:themeColor="text1"/>
          <w:sz w:val="22"/>
          <w:szCs w:val="22"/>
        </w:rPr>
        <w:t>3.1 Biaya Variabel Operasional Motor Tassi</w:t>
      </w:r>
    </w:p>
    <w:p w14:paraId="3F03359C" w14:textId="77777777" w:rsidR="003F319A" w:rsidRPr="002B697A" w:rsidRDefault="003F319A" w:rsidP="005933BF">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Analisis biaya operasi kendaraan diperlukan untuk menguji kelayakan dari baiaya operasi yang dikeluarkan atau untuk memperkirakan biaya operasi kendaraan yang harus dikeluarkan pada perencanaan pembiayaan.</w:t>
      </w:r>
    </w:p>
    <w:p w14:paraId="792C7969" w14:textId="7D42DADC" w:rsidR="003F319A" w:rsidRPr="002B697A" w:rsidRDefault="003F319A" w:rsidP="005933BF">
      <w:pPr>
        <w:pStyle w:val="ListParagraph"/>
        <w:numPr>
          <w:ilvl w:val="0"/>
          <w:numId w:val="7"/>
        </w:numPr>
        <w:spacing w:after="0" w:line="276" w:lineRule="auto"/>
        <w:ind w:left="426"/>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Perhitungan biaya tetap</w:t>
      </w:r>
    </w:p>
    <w:p w14:paraId="138DF03A" w14:textId="7A48CADD" w:rsidR="007B54EF" w:rsidRPr="002B697A" w:rsidRDefault="003F319A" w:rsidP="005933BF">
      <w:pPr>
        <w:spacing w:after="0" w:line="276" w:lineRule="auto"/>
        <w:jc w:val="both"/>
        <w:rPr>
          <w:rFonts w:asciiTheme="majorBidi" w:eastAsia="Calibri" w:hAnsiTheme="majorBidi" w:cstheme="majorBidi"/>
          <w:color w:val="000000" w:themeColor="text1"/>
          <w:u w:color="000000"/>
          <w:bdr w:val="nil"/>
          <w:lang w:eastAsia="fi-FI"/>
        </w:rPr>
      </w:pPr>
      <w:r w:rsidRPr="002B697A">
        <w:rPr>
          <w:rStyle w:val="Heading1Char"/>
          <w:rFonts w:asciiTheme="majorBidi" w:eastAsia="Calibri" w:hAnsiTheme="majorBidi" w:cstheme="majorBidi"/>
          <w:color w:val="000000" w:themeColor="text1"/>
          <w:sz w:val="22"/>
          <w:szCs w:val="22"/>
        </w:rPr>
        <w:t>Biaya tetap adalah besarnya biaya yang dikeluarkan oleh operator yang tidak dipengaruhi oleh lalulintas atau pergerakan kendaraan, biaya ini akan dikeluarkan oleh pemilik tassi tidak setiap hari.</w:t>
      </w:r>
    </w:p>
    <w:p w14:paraId="527D7ABF" w14:textId="548F7E1F" w:rsidR="007B54EF" w:rsidRPr="002B697A" w:rsidRDefault="00CC53B5" w:rsidP="005933BF">
      <w:pPr>
        <w:spacing w:before="120" w:after="0"/>
        <w:jc w:val="both"/>
        <w:rPr>
          <w:rFonts w:asciiTheme="majorBidi" w:eastAsia="Calibri" w:hAnsiTheme="majorBidi" w:cstheme="majorBidi"/>
          <w:color w:val="000000" w:themeColor="text1"/>
          <w:u w:color="000000"/>
          <w:bdr w:val="nil"/>
          <w:lang w:eastAsia="fi-FI"/>
        </w:rPr>
      </w:pPr>
      <w:r w:rsidRPr="002B697A">
        <w:rPr>
          <w:rFonts w:asciiTheme="majorBidi" w:eastAsia="Calibri" w:hAnsiTheme="majorBidi" w:cstheme="majorBidi"/>
          <w:color w:val="000000" w:themeColor="text1"/>
          <w:u w:color="000000"/>
          <w:bdr w:val="nil"/>
          <w:lang w:eastAsia="fi-FI"/>
        </w:rPr>
        <w:t>H</w:t>
      </w:r>
      <w:r w:rsidR="007B54EF" w:rsidRPr="002B697A">
        <w:rPr>
          <w:rFonts w:asciiTheme="majorBidi" w:eastAsia="Calibri" w:hAnsiTheme="majorBidi" w:cstheme="majorBidi"/>
          <w:color w:val="000000" w:themeColor="text1"/>
          <w:u w:color="000000"/>
          <w:bdr w:val="nil"/>
          <w:lang w:eastAsia="fi-FI"/>
        </w:rPr>
        <w:t>asil perhitungan nilai penyusu</w:t>
      </w:r>
      <w:r w:rsidRPr="002B697A">
        <w:rPr>
          <w:rFonts w:asciiTheme="majorBidi" w:eastAsia="Calibri" w:hAnsiTheme="majorBidi" w:cstheme="majorBidi"/>
          <w:color w:val="000000" w:themeColor="text1"/>
          <w:u w:color="000000"/>
          <w:bdr w:val="nil"/>
          <w:lang w:eastAsia="fi-FI"/>
        </w:rPr>
        <w:t xml:space="preserve">tan kendaraan </w:t>
      </w:r>
      <w:r w:rsidR="007B54EF" w:rsidRPr="002B697A">
        <w:rPr>
          <w:rFonts w:asciiTheme="majorBidi" w:eastAsia="Calibri" w:hAnsiTheme="majorBidi" w:cstheme="majorBidi"/>
          <w:color w:val="000000" w:themeColor="text1"/>
          <w:u w:color="000000"/>
          <w:bdr w:val="nil"/>
          <w:lang w:eastAsia="fi-FI"/>
        </w:rPr>
        <w:t>sebagai berikut</w:t>
      </w:r>
      <w:r w:rsidRPr="002B697A">
        <w:rPr>
          <w:rFonts w:asciiTheme="majorBidi" w:eastAsia="Calibri" w:hAnsiTheme="majorBidi" w:cstheme="majorBidi"/>
          <w:color w:val="000000" w:themeColor="text1"/>
          <w:u w:color="000000"/>
          <w:bdr w:val="nil"/>
          <w:lang w:eastAsia="fi-FI"/>
        </w:rPr>
        <w:t xml:space="preserve"> selanjutnya diperlihatkan pada tabal1</w:t>
      </w:r>
      <w:r w:rsidR="007B54EF" w:rsidRPr="002B697A">
        <w:rPr>
          <w:rFonts w:asciiTheme="majorBidi" w:eastAsia="Calibri" w:hAnsiTheme="majorBidi" w:cstheme="majorBidi"/>
          <w:color w:val="000000" w:themeColor="text1"/>
          <w:u w:color="000000"/>
          <w:bdr w:val="nil"/>
          <w:lang w:eastAsia="fi-FI"/>
        </w:rPr>
        <w:t>:</w:t>
      </w:r>
    </w:p>
    <w:p w14:paraId="0FF0479D" w14:textId="77777777" w:rsidR="00EA2D81" w:rsidRPr="002B697A" w:rsidRDefault="00EA2D81" w:rsidP="00EA2D81">
      <w:pPr>
        <w:spacing w:before="120" w:after="0"/>
        <w:jc w:val="both"/>
        <w:rPr>
          <w:rFonts w:asciiTheme="majorBidi" w:eastAsia="Calibri" w:hAnsiTheme="majorBidi" w:cstheme="majorBidi"/>
          <w:color w:val="000000" w:themeColor="text1"/>
          <w:u w:color="000000"/>
          <w:bdr w:val="nil"/>
          <w:lang w:eastAsia="fi-FI"/>
        </w:rPr>
      </w:pPr>
      <w:r w:rsidRPr="002B697A">
        <w:rPr>
          <w:rFonts w:asciiTheme="majorBidi" w:eastAsia="Calibri" w:hAnsiTheme="majorBidi" w:cstheme="majorBidi"/>
          <w:color w:val="000000" w:themeColor="text1"/>
          <w:u w:color="000000"/>
          <w:bdr w:val="nil"/>
          <w:lang w:eastAsia="fi-FI"/>
        </w:rPr>
        <w:t>Nilai penyusutan/tahun =</w:t>
      </w:r>
      <m:oMath>
        <m:f>
          <m:fPr>
            <m:ctrlPr>
              <w:rPr>
                <w:rFonts w:ascii="Cambria Math" w:eastAsia="Calibri" w:hAnsi="Cambria Math" w:cstheme="majorBidi"/>
                <w:color w:val="000000" w:themeColor="text1"/>
                <w:u w:color="000000"/>
                <w:bdr w:val="nil"/>
                <w:lang w:eastAsia="fi-FI"/>
              </w:rPr>
            </m:ctrlPr>
          </m:fPr>
          <m:num>
            <m:r>
              <m:rPr>
                <m:nor/>
              </m:rPr>
              <w:rPr>
                <w:rFonts w:asciiTheme="majorBidi" w:eastAsia="Calibri" w:hAnsiTheme="majorBidi" w:cstheme="majorBidi"/>
                <w:color w:val="000000" w:themeColor="text1"/>
                <w:u w:color="000000"/>
                <w:bdr w:val="nil"/>
                <w:lang w:eastAsia="fi-FI"/>
              </w:rPr>
              <m:t>Harga kendaraan-nilai residu</m:t>
            </m:r>
          </m:num>
          <m:den>
            <m:r>
              <m:rPr>
                <m:nor/>
              </m:rPr>
              <w:rPr>
                <w:rFonts w:asciiTheme="majorBidi" w:eastAsia="Calibri" w:hAnsiTheme="majorBidi" w:cstheme="majorBidi"/>
                <w:color w:val="000000" w:themeColor="text1"/>
                <w:u w:color="000000"/>
                <w:bdr w:val="nil"/>
                <w:lang w:eastAsia="fi-FI"/>
              </w:rPr>
              <m:t>Masa penyusutan</m:t>
            </m:r>
          </m:den>
        </m:f>
      </m:oMath>
      <w:r w:rsidRPr="002B697A">
        <w:rPr>
          <w:rFonts w:asciiTheme="majorBidi" w:eastAsia="Calibri" w:hAnsiTheme="majorBidi" w:cstheme="majorBidi"/>
          <w:color w:val="000000" w:themeColor="text1"/>
          <w:u w:color="000000"/>
          <w:bdr w:val="nil"/>
          <w:lang w:eastAsia="fi-FI"/>
        </w:rPr>
        <w:tab/>
      </w:r>
    </w:p>
    <w:p w14:paraId="0FF80836" w14:textId="77777777" w:rsidR="00EA2D81" w:rsidRPr="002B697A" w:rsidRDefault="00EA2D81" w:rsidP="00CC53B5">
      <w:pPr>
        <w:spacing w:before="120" w:after="0"/>
        <w:ind w:left="1440" w:firstLine="720"/>
        <w:jc w:val="both"/>
        <w:rPr>
          <w:rFonts w:asciiTheme="majorBidi" w:eastAsia="Calibri" w:hAnsiTheme="majorBidi" w:cstheme="majorBidi"/>
          <w:color w:val="000000" w:themeColor="text1"/>
          <w:u w:color="000000"/>
          <w:bdr w:val="nil"/>
          <w:lang w:eastAsia="fi-FI"/>
        </w:rPr>
      </w:pPr>
      <w:r w:rsidRPr="002B697A">
        <w:rPr>
          <w:rFonts w:asciiTheme="majorBidi" w:eastAsia="Calibri" w:hAnsiTheme="majorBidi" w:cstheme="majorBidi"/>
          <w:color w:val="000000" w:themeColor="text1"/>
          <w:u w:color="000000"/>
          <w:bdr w:val="nil"/>
          <w:lang w:eastAsia="fi-FI"/>
        </w:rPr>
        <w:t xml:space="preserve">= </w:t>
      </w:r>
      <m:oMath>
        <m:f>
          <m:fPr>
            <m:ctrlPr>
              <w:rPr>
                <w:rFonts w:ascii="Cambria Math" w:eastAsia="Calibri" w:hAnsi="Cambria Math" w:cstheme="majorBidi"/>
                <w:color w:val="000000" w:themeColor="text1"/>
                <w:u w:color="000000"/>
                <w:bdr w:val="nil"/>
                <w:lang w:eastAsia="fi-FI"/>
              </w:rPr>
            </m:ctrlPr>
          </m:fPr>
          <m:num>
            <m:r>
              <m:rPr>
                <m:nor/>
              </m:rPr>
              <w:rPr>
                <w:rFonts w:asciiTheme="majorBidi" w:eastAsia="Calibri" w:hAnsiTheme="majorBidi" w:cstheme="majorBidi"/>
                <w:color w:val="000000" w:themeColor="text1"/>
                <w:u w:color="000000"/>
                <w:bdr w:val="nil"/>
                <w:lang w:eastAsia="fi-FI"/>
              </w:rPr>
              <m:t>Rp. 16. 500.000-Rp.  3.200.000</m:t>
            </m:r>
          </m:num>
          <m:den>
            <m:r>
              <m:rPr>
                <m:nor/>
              </m:rPr>
              <w:rPr>
                <w:rFonts w:asciiTheme="majorBidi" w:eastAsia="Calibri" w:hAnsiTheme="majorBidi" w:cstheme="majorBidi"/>
                <w:color w:val="000000" w:themeColor="text1"/>
                <w:u w:color="000000"/>
                <w:bdr w:val="nil"/>
                <w:lang w:eastAsia="fi-FI"/>
              </w:rPr>
              <m:t>5</m:t>
            </m:r>
          </m:den>
        </m:f>
      </m:oMath>
    </w:p>
    <w:p w14:paraId="395FBF9B" w14:textId="00446E4A" w:rsidR="00EA2D81" w:rsidRPr="002B697A" w:rsidRDefault="00EA2D81" w:rsidP="00CC53B5">
      <w:pPr>
        <w:spacing w:before="120" w:after="0"/>
        <w:ind w:left="1440" w:firstLine="720"/>
        <w:jc w:val="both"/>
        <w:rPr>
          <w:rFonts w:asciiTheme="majorBidi" w:eastAsia="Calibri" w:hAnsiTheme="majorBidi" w:cstheme="majorBidi"/>
          <w:bCs/>
          <w:color w:val="000000" w:themeColor="text1"/>
          <w:u w:color="000000"/>
          <w:bdr w:val="nil"/>
          <w:lang w:eastAsia="fi-FI"/>
        </w:rPr>
      </w:pPr>
      <w:r w:rsidRPr="002B697A">
        <w:rPr>
          <w:rFonts w:asciiTheme="majorBidi" w:eastAsia="Calibri" w:hAnsiTheme="majorBidi" w:cstheme="majorBidi"/>
          <w:bCs/>
          <w:color w:val="000000" w:themeColor="text1"/>
          <w:u w:color="000000"/>
          <w:bdr w:val="nil"/>
          <w:lang w:eastAsia="fi-FI"/>
        </w:rPr>
        <w:t xml:space="preserve">= </w:t>
      </w:r>
      <m:oMath>
        <m:f>
          <m:fPr>
            <m:ctrlPr>
              <w:rPr>
                <w:rFonts w:ascii="Cambria Math" w:eastAsia="Calibri" w:hAnsi="Cambria Math" w:cstheme="majorBidi"/>
                <w:bCs/>
                <w:color w:val="000000" w:themeColor="text1"/>
                <w:u w:color="000000"/>
                <w:bdr w:val="nil"/>
                <w:lang w:eastAsia="fi-FI"/>
              </w:rPr>
            </m:ctrlPr>
          </m:fPr>
          <m:num>
            <m:r>
              <m:rPr>
                <m:nor/>
              </m:rPr>
              <w:rPr>
                <w:rFonts w:asciiTheme="majorBidi" w:eastAsia="Calibri" w:hAnsiTheme="majorBidi" w:cstheme="majorBidi"/>
                <w:bCs/>
                <w:color w:val="000000" w:themeColor="text1"/>
                <w:u w:color="000000"/>
                <w:bdr w:val="nil"/>
                <w:lang w:eastAsia="fi-FI"/>
              </w:rPr>
              <m:t>Rp. 13.200.000</m:t>
            </m:r>
          </m:num>
          <m:den>
            <m:r>
              <m:rPr>
                <m:nor/>
              </m:rPr>
              <w:rPr>
                <w:rFonts w:asciiTheme="majorBidi" w:eastAsia="Calibri" w:hAnsiTheme="majorBidi" w:cstheme="majorBidi"/>
                <w:bCs/>
                <w:color w:val="000000" w:themeColor="text1"/>
                <w:u w:color="000000"/>
                <w:bdr w:val="nil"/>
                <w:lang w:eastAsia="fi-FI"/>
              </w:rPr>
              <m:t>5</m:t>
            </m:r>
          </m:den>
        </m:f>
        <m:r>
          <m:rPr>
            <m:sty m:val="bi"/>
          </m:rPr>
          <w:rPr>
            <w:rFonts w:ascii="Cambria Math" w:eastAsia="Calibri" w:hAnsi="Cambria Math" w:cstheme="majorBidi"/>
            <w:color w:val="000000" w:themeColor="text1"/>
            <w:u w:color="000000"/>
            <w:bdr w:val="nil"/>
            <w:lang w:eastAsia="fi-FI"/>
          </w:rPr>
          <m:t xml:space="preserve"> </m:t>
        </m:r>
      </m:oMath>
    </w:p>
    <w:p w14:paraId="29467BCB" w14:textId="4A219004" w:rsidR="00EA2D81" w:rsidRPr="002B697A" w:rsidRDefault="00EA2D81" w:rsidP="00CC53B5">
      <w:pPr>
        <w:spacing w:before="120" w:after="0"/>
        <w:ind w:left="1440" w:firstLine="720"/>
        <w:jc w:val="both"/>
        <w:rPr>
          <w:rFonts w:asciiTheme="majorBidi" w:eastAsia="Calibri" w:hAnsiTheme="majorBidi" w:cstheme="majorBidi"/>
          <w:bCs/>
          <w:color w:val="000000" w:themeColor="text1"/>
          <w:u w:color="000000"/>
          <w:bdr w:val="nil"/>
          <w:lang w:eastAsia="fi-FI"/>
        </w:rPr>
      </w:pPr>
      <w:r w:rsidRPr="002B697A">
        <w:rPr>
          <w:rFonts w:asciiTheme="majorBidi" w:eastAsia="Calibri" w:hAnsiTheme="majorBidi" w:cstheme="majorBidi"/>
          <w:b/>
          <w:bCs/>
          <w:color w:val="000000" w:themeColor="text1"/>
          <w:u w:color="000000"/>
          <w:bdr w:val="nil"/>
          <w:lang w:eastAsia="fi-FI"/>
        </w:rPr>
        <w:t xml:space="preserve">= </w:t>
      </w:r>
      <m:oMath>
        <m:r>
          <m:rPr>
            <m:nor/>
          </m:rPr>
          <w:rPr>
            <w:rFonts w:asciiTheme="majorBidi" w:eastAsia="Calibri" w:hAnsiTheme="majorBidi" w:cstheme="majorBidi"/>
            <w:bCs/>
            <w:color w:val="000000" w:themeColor="text1"/>
            <w:u w:color="000000"/>
            <w:bdr w:val="nil"/>
            <w:lang w:eastAsia="fi-FI"/>
          </w:rPr>
          <m:t>Rp. 2.640.000</m:t>
        </m:r>
      </m:oMath>
      <w:r w:rsidR="00CC53B5" w:rsidRPr="002B697A">
        <w:rPr>
          <w:rFonts w:asciiTheme="majorBidi" w:eastAsia="Calibri" w:hAnsiTheme="majorBidi" w:cstheme="majorBidi"/>
          <w:bCs/>
          <w:color w:val="000000" w:themeColor="text1"/>
          <w:u w:color="000000"/>
          <w:bdr w:val="nil"/>
          <w:lang w:eastAsia="fi-FI"/>
        </w:rPr>
        <w:t>/thn</w:t>
      </w:r>
    </w:p>
    <w:p w14:paraId="1007F676" w14:textId="1470C105" w:rsidR="00EA2D81" w:rsidRPr="002B697A" w:rsidRDefault="00EA2D81" w:rsidP="00EA2D81">
      <w:pPr>
        <w:spacing w:before="120" w:after="0"/>
        <w:jc w:val="both"/>
        <w:rPr>
          <w:rFonts w:asciiTheme="majorBidi" w:eastAsia="Calibri" w:hAnsiTheme="majorBidi" w:cstheme="majorBidi"/>
          <w:color w:val="000000" w:themeColor="text1"/>
          <w:u w:color="000000"/>
          <w:bdr w:val="nil"/>
          <w:lang w:eastAsia="fi-FI"/>
        </w:rPr>
      </w:pPr>
      <w:r w:rsidRPr="002B697A">
        <w:rPr>
          <w:rFonts w:asciiTheme="majorBidi" w:eastAsia="Calibri" w:hAnsiTheme="majorBidi" w:cstheme="majorBidi"/>
          <w:color w:val="000000" w:themeColor="text1"/>
          <w:u w:color="000000"/>
          <w:bdr w:val="nil"/>
          <w:lang w:eastAsia="fi-FI"/>
        </w:rPr>
        <w:t>Nilai penyusutan/km</w:t>
      </w:r>
      <w:r w:rsidR="00CC53B5" w:rsidRPr="002B697A">
        <w:rPr>
          <w:rFonts w:asciiTheme="majorBidi" w:eastAsia="Calibri" w:hAnsiTheme="majorBidi" w:cstheme="majorBidi"/>
          <w:color w:val="000000" w:themeColor="text1"/>
          <w:u w:color="000000"/>
          <w:bdr w:val="nil"/>
          <w:lang w:eastAsia="fi-FI"/>
        </w:rPr>
        <w:tab/>
      </w:r>
      <w:r w:rsidRPr="002B697A">
        <w:rPr>
          <w:rFonts w:asciiTheme="majorBidi" w:eastAsia="Calibri" w:hAnsiTheme="majorBidi" w:cstheme="majorBidi"/>
          <w:color w:val="000000" w:themeColor="text1"/>
          <w:u w:color="000000"/>
          <w:bdr w:val="nil"/>
          <w:lang w:eastAsia="fi-FI"/>
        </w:rPr>
        <w:t xml:space="preserve"> = </w:t>
      </w:r>
      <m:oMath>
        <m:f>
          <m:fPr>
            <m:ctrlPr>
              <w:rPr>
                <w:rFonts w:ascii="Cambria Math" w:eastAsia="Calibri" w:hAnsi="Cambria Math" w:cstheme="majorBidi"/>
                <w:color w:val="000000" w:themeColor="text1"/>
                <w:u w:color="000000"/>
                <w:bdr w:val="nil"/>
                <w:lang w:eastAsia="fi-FI"/>
              </w:rPr>
            </m:ctrlPr>
          </m:fPr>
          <m:num>
            <m:r>
              <m:rPr>
                <m:nor/>
              </m:rPr>
              <w:rPr>
                <w:rFonts w:asciiTheme="majorBidi" w:eastAsia="Calibri" w:hAnsiTheme="majorBidi" w:cstheme="majorBidi"/>
                <w:color w:val="000000" w:themeColor="text1"/>
                <w:u w:color="000000"/>
                <w:bdr w:val="nil"/>
                <w:lang w:eastAsia="fi-FI"/>
              </w:rPr>
              <m:t>Harga kendaraan-nilai residu</m:t>
            </m:r>
          </m:num>
          <m:den>
            <m:r>
              <m:rPr>
                <m:nor/>
              </m:rPr>
              <w:rPr>
                <w:rFonts w:asciiTheme="majorBidi" w:eastAsia="Calibri" w:hAnsiTheme="majorBidi" w:cstheme="majorBidi"/>
                <w:color w:val="000000" w:themeColor="text1"/>
                <w:u w:color="000000"/>
                <w:bdr w:val="nil"/>
                <w:lang w:eastAsia="fi-FI"/>
              </w:rPr>
              <m:t>km tempuh/tahun×Masa penyusutan</m:t>
            </m:r>
          </m:den>
        </m:f>
      </m:oMath>
    </w:p>
    <w:p w14:paraId="1C86CCEF" w14:textId="48FBABF7" w:rsidR="00EA2D81" w:rsidRPr="002B697A" w:rsidRDefault="00EA2D81" w:rsidP="00CC53B5">
      <w:pPr>
        <w:spacing w:before="120" w:after="0"/>
        <w:ind w:left="1440" w:firstLine="720"/>
        <w:jc w:val="both"/>
        <w:rPr>
          <w:rFonts w:asciiTheme="majorBidi" w:eastAsia="Calibri" w:hAnsiTheme="majorBidi" w:cstheme="majorBidi"/>
          <w:color w:val="000000" w:themeColor="text1"/>
          <w:u w:color="000000"/>
          <w:bdr w:val="nil"/>
          <w:lang w:eastAsia="fi-FI"/>
        </w:rPr>
      </w:pPr>
      <w:r w:rsidRPr="002B697A">
        <w:rPr>
          <w:rFonts w:asciiTheme="majorBidi" w:eastAsia="Calibri" w:hAnsiTheme="majorBidi" w:cstheme="majorBidi"/>
          <w:color w:val="000000" w:themeColor="text1"/>
          <w:u w:color="000000"/>
          <w:bdr w:val="nil"/>
          <w:lang w:eastAsia="fi-FI"/>
        </w:rPr>
        <w:t>=</w:t>
      </w:r>
      <m:oMath>
        <m:r>
          <w:rPr>
            <w:rFonts w:ascii="Cambria Math" w:eastAsia="Calibri" w:hAnsi="Cambria Math" w:cstheme="majorBidi"/>
            <w:color w:val="000000" w:themeColor="text1"/>
            <w:u w:color="000000"/>
            <w:bdr w:val="nil"/>
            <w:lang w:eastAsia="fi-FI"/>
          </w:rPr>
          <m:t xml:space="preserve"> </m:t>
        </m:r>
        <m:f>
          <m:fPr>
            <m:ctrlPr>
              <w:rPr>
                <w:rFonts w:ascii="Cambria Math" w:eastAsia="Calibri" w:hAnsi="Cambria Math" w:cstheme="majorBidi"/>
                <w:color w:val="000000" w:themeColor="text1"/>
                <w:u w:color="000000"/>
                <w:bdr w:val="nil"/>
                <w:lang w:eastAsia="fi-FI"/>
              </w:rPr>
            </m:ctrlPr>
          </m:fPr>
          <m:num>
            <m:r>
              <m:rPr>
                <m:nor/>
              </m:rPr>
              <w:rPr>
                <w:rFonts w:asciiTheme="majorBidi" w:eastAsia="Calibri" w:hAnsiTheme="majorBidi" w:cstheme="majorBidi"/>
                <w:color w:val="000000" w:themeColor="text1"/>
                <w:u w:color="000000"/>
                <w:bdr w:val="nil"/>
                <w:lang w:eastAsia="fi-FI"/>
              </w:rPr>
              <m:t>Rp.16. 500.000 -Rp. 3.200.000</m:t>
            </m:r>
          </m:num>
          <m:den>
            <m:r>
              <m:rPr>
                <m:nor/>
              </m:rPr>
              <w:rPr>
                <w:rFonts w:asciiTheme="majorBidi" w:eastAsia="Calibri" w:hAnsiTheme="majorBidi" w:cstheme="majorBidi"/>
                <w:color w:val="000000" w:themeColor="text1"/>
                <w:u w:color="000000"/>
                <w:bdr w:val="nil"/>
                <w:lang w:eastAsia="fi-FI"/>
              </w:rPr>
              <m:t>11520×5</m:t>
            </m:r>
          </m:den>
        </m:f>
      </m:oMath>
    </w:p>
    <w:p w14:paraId="7A70ABE9" w14:textId="11B86C4B" w:rsidR="00EA2D81" w:rsidRPr="002B697A" w:rsidRDefault="00EA2D81" w:rsidP="00CC53B5">
      <w:pPr>
        <w:spacing w:before="120" w:after="0"/>
        <w:ind w:left="1440" w:firstLine="720"/>
        <w:jc w:val="both"/>
        <w:rPr>
          <w:rFonts w:asciiTheme="majorBidi" w:eastAsia="Calibri" w:hAnsiTheme="majorBidi" w:cstheme="majorBidi"/>
          <w:bCs/>
          <w:color w:val="000000" w:themeColor="text1"/>
          <w:u w:color="000000"/>
          <w:bdr w:val="nil"/>
          <w:lang w:eastAsia="fi-FI"/>
        </w:rPr>
      </w:pPr>
      <w:r w:rsidRPr="002B697A">
        <w:rPr>
          <w:rFonts w:asciiTheme="majorBidi" w:eastAsia="Calibri" w:hAnsiTheme="majorBidi" w:cstheme="majorBidi"/>
          <w:bCs/>
          <w:color w:val="000000" w:themeColor="text1"/>
          <w:u w:color="000000"/>
          <w:bdr w:val="nil"/>
          <w:lang w:eastAsia="fi-FI"/>
        </w:rPr>
        <w:t xml:space="preserve">= </w:t>
      </w:r>
      <m:oMath>
        <m:f>
          <m:fPr>
            <m:ctrlPr>
              <w:rPr>
                <w:rFonts w:ascii="Cambria Math" w:eastAsia="Calibri" w:hAnsi="Cambria Math" w:cstheme="majorBidi"/>
                <w:bCs/>
                <w:color w:val="000000" w:themeColor="text1"/>
                <w:u w:color="000000"/>
                <w:bdr w:val="nil"/>
                <w:lang w:eastAsia="fi-FI"/>
              </w:rPr>
            </m:ctrlPr>
          </m:fPr>
          <m:num>
            <m:r>
              <m:rPr>
                <m:nor/>
              </m:rPr>
              <w:rPr>
                <w:rFonts w:asciiTheme="majorBidi" w:eastAsia="Calibri" w:hAnsiTheme="majorBidi" w:cstheme="majorBidi"/>
                <w:bCs/>
                <w:color w:val="000000" w:themeColor="text1"/>
                <w:u w:color="000000"/>
                <w:bdr w:val="nil"/>
                <w:lang w:eastAsia="fi-FI"/>
              </w:rPr>
              <m:t>Rp. 13.200.000</m:t>
            </m:r>
          </m:num>
          <m:den>
            <m:r>
              <m:rPr>
                <m:nor/>
              </m:rPr>
              <w:rPr>
                <w:rFonts w:asciiTheme="majorBidi" w:eastAsia="Calibri" w:hAnsiTheme="majorBidi" w:cstheme="majorBidi"/>
                <w:bCs/>
                <w:color w:val="000000" w:themeColor="text1"/>
                <w:u w:color="000000"/>
                <w:bdr w:val="nil"/>
                <w:lang w:eastAsia="fi-FI"/>
              </w:rPr>
              <m:t>57600</m:t>
            </m:r>
          </m:den>
        </m:f>
        <m:r>
          <m:rPr>
            <m:sty m:val="bi"/>
          </m:rPr>
          <w:rPr>
            <w:rFonts w:ascii="Cambria Math" w:eastAsia="Calibri" w:hAnsi="Cambria Math" w:cstheme="majorBidi"/>
            <w:color w:val="000000" w:themeColor="text1"/>
            <w:u w:color="000000"/>
            <w:bdr w:val="nil"/>
            <w:lang w:eastAsia="fi-FI"/>
          </w:rPr>
          <m:t xml:space="preserve"> </m:t>
        </m:r>
      </m:oMath>
    </w:p>
    <w:p w14:paraId="4F800799" w14:textId="56BCC4C6" w:rsidR="00EA2D81" w:rsidRDefault="00EA2D81" w:rsidP="00CC53B5">
      <w:pPr>
        <w:spacing w:before="120" w:after="0"/>
        <w:ind w:left="1440" w:firstLine="720"/>
        <w:jc w:val="both"/>
        <w:rPr>
          <w:rFonts w:asciiTheme="majorBidi" w:eastAsia="Calibri" w:hAnsiTheme="majorBidi" w:cstheme="majorBidi"/>
          <w:bCs/>
          <w:color w:val="000000" w:themeColor="text1"/>
          <w:u w:color="000000"/>
          <w:bdr w:val="nil"/>
          <w:lang w:eastAsia="fi-FI"/>
        </w:rPr>
      </w:pPr>
      <w:r w:rsidRPr="002B697A">
        <w:rPr>
          <w:rFonts w:asciiTheme="majorBidi" w:eastAsia="Calibri" w:hAnsiTheme="majorBidi" w:cstheme="majorBidi"/>
          <w:b/>
          <w:bCs/>
          <w:color w:val="000000" w:themeColor="text1"/>
          <w:u w:color="000000"/>
          <w:bdr w:val="nil"/>
          <w:lang w:eastAsia="fi-FI"/>
        </w:rPr>
        <w:t xml:space="preserve">= </w:t>
      </w:r>
      <m:oMath>
        <m:r>
          <m:rPr>
            <m:nor/>
          </m:rPr>
          <w:rPr>
            <w:rFonts w:asciiTheme="majorBidi" w:eastAsia="Calibri" w:hAnsiTheme="majorBidi" w:cstheme="majorBidi"/>
            <w:bCs/>
            <w:color w:val="000000" w:themeColor="text1"/>
            <w:u w:color="000000"/>
            <w:bdr w:val="nil"/>
            <w:lang w:eastAsia="fi-FI"/>
          </w:rPr>
          <m:t>Rp. 229,17</m:t>
        </m:r>
      </m:oMath>
      <w:r w:rsidR="00CC53B5" w:rsidRPr="002B697A">
        <w:rPr>
          <w:rFonts w:asciiTheme="majorBidi" w:eastAsia="Calibri" w:hAnsiTheme="majorBidi" w:cstheme="majorBidi"/>
          <w:bCs/>
          <w:color w:val="000000" w:themeColor="text1"/>
          <w:u w:color="000000"/>
          <w:bdr w:val="nil"/>
          <w:lang w:eastAsia="fi-FI"/>
        </w:rPr>
        <w:t>/km</w:t>
      </w:r>
    </w:p>
    <w:p w14:paraId="22D5B8DF" w14:textId="7C220DC9" w:rsidR="004B3010" w:rsidRDefault="004B3010" w:rsidP="00CC53B5">
      <w:pPr>
        <w:spacing w:before="120" w:after="0"/>
        <w:ind w:left="1440" w:firstLine="720"/>
        <w:jc w:val="both"/>
        <w:rPr>
          <w:rFonts w:asciiTheme="majorBidi" w:eastAsia="Calibri" w:hAnsiTheme="majorBidi" w:cstheme="majorBidi"/>
          <w:bCs/>
          <w:color w:val="000000" w:themeColor="text1"/>
          <w:u w:color="000000"/>
          <w:bdr w:val="nil"/>
          <w:lang w:eastAsia="fi-FI"/>
        </w:rPr>
      </w:pPr>
    </w:p>
    <w:p w14:paraId="4177E2DD" w14:textId="2F470217" w:rsidR="004B3010" w:rsidRDefault="004B3010" w:rsidP="00CC53B5">
      <w:pPr>
        <w:spacing w:before="120" w:after="0"/>
        <w:ind w:left="1440" w:firstLine="720"/>
        <w:jc w:val="both"/>
        <w:rPr>
          <w:rFonts w:asciiTheme="majorBidi" w:eastAsia="Calibri" w:hAnsiTheme="majorBidi" w:cstheme="majorBidi"/>
          <w:bCs/>
          <w:color w:val="000000" w:themeColor="text1"/>
          <w:u w:color="000000"/>
          <w:bdr w:val="nil"/>
          <w:lang w:eastAsia="fi-FI"/>
        </w:rPr>
      </w:pPr>
    </w:p>
    <w:p w14:paraId="522802F9" w14:textId="77777777" w:rsidR="004B3010" w:rsidRPr="002B697A" w:rsidRDefault="004B3010" w:rsidP="00CC53B5">
      <w:pPr>
        <w:spacing w:before="120" w:after="0"/>
        <w:ind w:left="1440" w:firstLine="720"/>
        <w:jc w:val="both"/>
        <w:rPr>
          <w:rFonts w:asciiTheme="majorBidi" w:eastAsia="Calibri" w:hAnsiTheme="majorBidi" w:cstheme="majorBidi"/>
          <w:bCs/>
          <w:color w:val="000000" w:themeColor="text1"/>
          <w:u w:color="000000"/>
          <w:bdr w:val="nil"/>
          <w:lang w:eastAsia="fi-FI"/>
        </w:rPr>
      </w:pPr>
    </w:p>
    <w:p w14:paraId="7C94BE02" w14:textId="77777777" w:rsidR="00CC53B5" w:rsidRPr="002B697A" w:rsidRDefault="00CC53B5" w:rsidP="00EA2D81">
      <w:pPr>
        <w:spacing w:before="120" w:after="0"/>
        <w:jc w:val="both"/>
        <w:rPr>
          <w:rFonts w:asciiTheme="majorBidi" w:eastAsia="Calibri" w:hAnsiTheme="majorBidi" w:cstheme="majorBidi"/>
          <w:b/>
          <w:bCs/>
          <w:color w:val="000000" w:themeColor="text1"/>
          <w:u w:color="000000"/>
          <w:bdr w:val="nil"/>
          <w:lang w:eastAsia="fi-FI"/>
        </w:rPr>
      </w:pPr>
    </w:p>
    <w:tbl>
      <w:tblPr>
        <w:tblpPr w:leftFromText="180" w:rightFromText="180" w:vertAnchor="text" w:horzAnchor="margin" w:tblpXSpec="center" w:tblpY="348"/>
        <w:tblW w:w="7825" w:type="dxa"/>
        <w:tblLayout w:type="fixed"/>
        <w:tblLook w:val="04A0" w:firstRow="1" w:lastRow="0" w:firstColumn="1" w:lastColumn="0" w:noHBand="0" w:noVBand="1"/>
      </w:tblPr>
      <w:tblGrid>
        <w:gridCol w:w="1359"/>
        <w:gridCol w:w="1136"/>
        <w:gridCol w:w="1372"/>
        <w:gridCol w:w="1380"/>
        <w:gridCol w:w="1200"/>
        <w:gridCol w:w="1378"/>
      </w:tblGrid>
      <w:tr w:rsidR="002C0686" w:rsidRPr="003B6D4F" w14:paraId="71E05E80" w14:textId="77777777" w:rsidTr="003B6D4F">
        <w:trPr>
          <w:trHeight w:val="210"/>
          <w:tblHeader/>
        </w:trPr>
        <w:tc>
          <w:tcPr>
            <w:tcW w:w="1359" w:type="dxa"/>
            <w:tcBorders>
              <w:top w:val="single" w:sz="4" w:space="0" w:color="auto"/>
              <w:bottom w:val="single" w:sz="4" w:space="0" w:color="auto"/>
            </w:tcBorders>
            <w:shd w:val="clear" w:color="auto" w:fill="auto"/>
            <w:noWrap/>
            <w:vAlign w:val="center"/>
            <w:hideMark/>
          </w:tcPr>
          <w:p w14:paraId="174E594B" w14:textId="77777777" w:rsidR="002C0686" w:rsidRPr="003B6D4F" w:rsidRDefault="002C0686" w:rsidP="002C0686">
            <w:pPr>
              <w:spacing w:after="0" w:line="240" w:lineRule="auto"/>
              <w:jc w:val="center"/>
              <w:rPr>
                <w:rFonts w:asciiTheme="majorBidi" w:eastAsia="Calibri" w:hAnsiTheme="majorBidi" w:cstheme="majorBidi"/>
                <w:b/>
                <w:bCs/>
                <w:color w:val="000000" w:themeColor="text1"/>
                <w:sz w:val="20"/>
                <w:szCs w:val="20"/>
                <w:u w:color="000000"/>
                <w:bdr w:val="nil"/>
                <w:lang w:eastAsia="fi-FI"/>
              </w:rPr>
            </w:pPr>
            <w:r w:rsidRPr="003B6D4F">
              <w:rPr>
                <w:rFonts w:asciiTheme="majorBidi" w:eastAsia="Calibri" w:hAnsiTheme="majorBidi" w:cstheme="majorBidi"/>
                <w:b/>
                <w:bCs/>
                <w:color w:val="000000" w:themeColor="text1"/>
                <w:sz w:val="20"/>
                <w:szCs w:val="20"/>
                <w:u w:color="000000"/>
                <w:bdr w:val="nil"/>
                <w:lang w:eastAsia="fi-FI"/>
              </w:rPr>
              <w:t>Merek Kend</w:t>
            </w:r>
          </w:p>
        </w:tc>
        <w:tc>
          <w:tcPr>
            <w:tcW w:w="1136" w:type="dxa"/>
            <w:tcBorders>
              <w:top w:val="single" w:sz="4" w:space="0" w:color="auto"/>
              <w:bottom w:val="single" w:sz="4" w:space="0" w:color="auto"/>
            </w:tcBorders>
            <w:vAlign w:val="center"/>
          </w:tcPr>
          <w:p w14:paraId="33C4609F" w14:textId="77777777" w:rsidR="002C0686" w:rsidRPr="003B6D4F" w:rsidRDefault="002C0686" w:rsidP="002C0686">
            <w:pPr>
              <w:spacing w:after="0" w:line="240" w:lineRule="auto"/>
              <w:jc w:val="center"/>
              <w:rPr>
                <w:rFonts w:asciiTheme="majorBidi" w:eastAsia="Calibri" w:hAnsiTheme="majorBidi" w:cstheme="majorBidi"/>
                <w:b/>
                <w:bCs/>
                <w:color w:val="000000" w:themeColor="text1"/>
                <w:sz w:val="20"/>
                <w:szCs w:val="20"/>
                <w:u w:color="000000"/>
                <w:bdr w:val="nil"/>
                <w:lang w:eastAsia="fi-FI"/>
              </w:rPr>
            </w:pPr>
            <w:r w:rsidRPr="003B6D4F">
              <w:rPr>
                <w:rFonts w:asciiTheme="majorBidi" w:eastAsia="Calibri" w:hAnsiTheme="majorBidi" w:cstheme="majorBidi"/>
                <w:b/>
                <w:bCs/>
                <w:color w:val="000000" w:themeColor="text1"/>
                <w:sz w:val="20"/>
                <w:szCs w:val="20"/>
                <w:u w:color="000000"/>
                <w:bdr w:val="nil"/>
                <w:lang w:eastAsia="fi-FI"/>
              </w:rPr>
              <w:t>Tahun kend</w:t>
            </w:r>
          </w:p>
        </w:tc>
        <w:tc>
          <w:tcPr>
            <w:tcW w:w="1372" w:type="dxa"/>
            <w:tcBorders>
              <w:top w:val="single" w:sz="4" w:space="0" w:color="auto"/>
              <w:bottom w:val="single" w:sz="4" w:space="0" w:color="auto"/>
            </w:tcBorders>
            <w:shd w:val="clear" w:color="auto" w:fill="auto"/>
            <w:vAlign w:val="center"/>
            <w:hideMark/>
          </w:tcPr>
          <w:p w14:paraId="0FBB8D74" w14:textId="77777777" w:rsidR="002C0686" w:rsidRPr="003B6D4F" w:rsidRDefault="002C0686" w:rsidP="002C0686">
            <w:pPr>
              <w:spacing w:after="0" w:line="240" w:lineRule="auto"/>
              <w:jc w:val="center"/>
              <w:rPr>
                <w:rFonts w:asciiTheme="majorBidi" w:eastAsia="Calibri" w:hAnsiTheme="majorBidi" w:cstheme="majorBidi"/>
                <w:b/>
                <w:bCs/>
                <w:color w:val="000000" w:themeColor="text1"/>
                <w:sz w:val="20"/>
                <w:szCs w:val="20"/>
                <w:u w:color="000000"/>
                <w:bdr w:val="nil"/>
                <w:lang w:eastAsia="fi-FI"/>
              </w:rPr>
            </w:pPr>
            <w:r w:rsidRPr="003B6D4F">
              <w:rPr>
                <w:rFonts w:asciiTheme="majorBidi" w:eastAsia="Calibri" w:hAnsiTheme="majorBidi" w:cstheme="majorBidi"/>
                <w:b/>
                <w:bCs/>
                <w:color w:val="000000" w:themeColor="text1"/>
                <w:sz w:val="20"/>
                <w:szCs w:val="20"/>
                <w:u w:color="000000"/>
                <w:bdr w:val="nil"/>
                <w:lang w:eastAsia="fi-FI"/>
              </w:rPr>
              <w:t>Harga Kendaraan</w:t>
            </w:r>
          </w:p>
          <w:p w14:paraId="292E5EE1" w14:textId="77777777" w:rsidR="002C0686" w:rsidRPr="003B6D4F" w:rsidRDefault="002C0686" w:rsidP="002C0686">
            <w:pPr>
              <w:spacing w:after="0" w:line="240" w:lineRule="auto"/>
              <w:jc w:val="center"/>
              <w:rPr>
                <w:rFonts w:asciiTheme="majorBidi" w:eastAsia="Calibri" w:hAnsiTheme="majorBidi" w:cstheme="majorBidi"/>
                <w:b/>
                <w:bCs/>
                <w:color w:val="000000" w:themeColor="text1"/>
                <w:sz w:val="20"/>
                <w:szCs w:val="20"/>
                <w:u w:color="000000"/>
                <w:bdr w:val="nil"/>
                <w:lang w:eastAsia="fi-FI"/>
              </w:rPr>
            </w:pPr>
            <w:r w:rsidRPr="003B6D4F">
              <w:rPr>
                <w:rFonts w:asciiTheme="majorBidi" w:eastAsia="Calibri" w:hAnsiTheme="majorBidi" w:cstheme="majorBidi"/>
                <w:b/>
                <w:bCs/>
                <w:color w:val="000000" w:themeColor="text1"/>
                <w:sz w:val="20"/>
                <w:szCs w:val="20"/>
                <w:u w:color="000000"/>
                <w:bdr w:val="nil"/>
                <w:lang w:eastAsia="fi-FI"/>
              </w:rPr>
              <w:t>(Rp)</w:t>
            </w:r>
          </w:p>
        </w:tc>
        <w:tc>
          <w:tcPr>
            <w:tcW w:w="1380" w:type="dxa"/>
            <w:tcBorders>
              <w:top w:val="single" w:sz="4" w:space="0" w:color="auto"/>
              <w:bottom w:val="single" w:sz="4" w:space="0" w:color="auto"/>
            </w:tcBorders>
            <w:shd w:val="clear" w:color="auto" w:fill="auto"/>
            <w:vAlign w:val="center"/>
            <w:hideMark/>
          </w:tcPr>
          <w:p w14:paraId="72FA9901" w14:textId="77777777" w:rsidR="002C0686" w:rsidRPr="003B6D4F" w:rsidRDefault="002C0686" w:rsidP="002C0686">
            <w:pPr>
              <w:spacing w:after="0" w:line="240" w:lineRule="auto"/>
              <w:jc w:val="center"/>
              <w:rPr>
                <w:rFonts w:asciiTheme="majorBidi" w:eastAsia="Calibri" w:hAnsiTheme="majorBidi" w:cstheme="majorBidi"/>
                <w:b/>
                <w:bCs/>
                <w:color w:val="000000" w:themeColor="text1"/>
                <w:sz w:val="20"/>
                <w:szCs w:val="20"/>
                <w:u w:color="000000"/>
                <w:bdr w:val="nil"/>
                <w:lang w:eastAsia="fi-FI"/>
              </w:rPr>
            </w:pPr>
            <w:r w:rsidRPr="003B6D4F">
              <w:rPr>
                <w:rFonts w:asciiTheme="majorBidi" w:eastAsia="Calibri" w:hAnsiTheme="majorBidi" w:cstheme="majorBidi"/>
                <w:b/>
                <w:bCs/>
                <w:color w:val="000000" w:themeColor="text1"/>
                <w:sz w:val="20"/>
                <w:szCs w:val="20"/>
                <w:u w:color="000000"/>
                <w:bdr w:val="nil"/>
                <w:lang w:eastAsia="fi-FI"/>
              </w:rPr>
              <w:t>Penyusutan/Tahun (Rp)</w:t>
            </w:r>
          </w:p>
        </w:tc>
        <w:tc>
          <w:tcPr>
            <w:tcW w:w="1200" w:type="dxa"/>
            <w:tcBorders>
              <w:top w:val="single" w:sz="4" w:space="0" w:color="auto"/>
              <w:bottom w:val="single" w:sz="4" w:space="0" w:color="auto"/>
            </w:tcBorders>
            <w:shd w:val="clear" w:color="auto" w:fill="auto"/>
            <w:vAlign w:val="center"/>
            <w:hideMark/>
          </w:tcPr>
          <w:p w14:paraId="12CCAF35" w14:textId="77777777" w:rsidR="002C0686" w:rsidRPr="003B6D4F" w:rsidRDefault="002C0686" w:rsidP="002C0686">
            <w:pPr>
              <w:spacing w:after="0" w:line="240" w:lineRule="auto"/>
              <w:jc w:val="center"/>
              <w:rPr>
                <w:rFonts w:asciiTheme="majorBidi" w:eastAsia="Calibri" w:hAnsiTheme="majorBidi" w:cstheme="majorBidi"/>
                <w:b/>
                <w:bCs/>
                <w:color w:val="000000" w:themeColor="text1"/>
                <w:sz w:val="20"/>
                <w:szCs w:val="20"/>
                <w:u w:color="000000"/>
                <w:bdr w:val="nil"/>
                <w:lang w:eastAsia="fi-FI"/>
              </w:rPr>
            </w:pPr>
            <w:r w:rsidRPr="003B6D4F">
              <w:rPr>
                <w:rFonts w:asciiTheme="majorBidi" w:eastAsia="Calibri" w:hAnsiTheme="majorBidi" w:cstheme="majorBidi"/>
                <w:b/>
                <w:bCs/>
                <w:color w:val="000000" w:themeColor="text1"/>
                <w:sz w:val="20"/>
                <w:szCs w:val="20"/>
                <w:u w:color="000000"/>
                <w:bdr w:val="nil"/>
                <w:lang w:eastAsia="fi-FI"/>
              </w:rPr>
              <w:t>Jarak tempuh km/tahun</w:t>
            </w:r>
          </w:p>
        </w:tc>
        <w:tc>
          <w:tcPr>
            <w:tcW w:w="1378" w:type="dxa"/>
            <w:tcBorders>
              <w:top w:val="single" w:sz="4" w:space="0" w:color="auto"/>
              <w:bottom w:val="single" w:sz="4" w:space="0" w:color="auto"/>
            </w:tcBorders>
            <w:shd w:val="clear" w:color="auto" w:fill="auto"/>
            <w:vAlign w:val="center"/>
            <w:hideMark/>
          </w:tcPr>
          <w:p w14:paraId="516A30D6" w14:textId="77777777" w:rsidR="002C0686" w:rsidRPr="003B6D4F" w:rsidRDefault="002C0686" w:rsidP="002C0686">
            <w:pPr>
              <w:spacing w:after="0" w:line="240" w:lineRule="auto"/>
              <w:jc w:val="center"/>
              <w:rPr>
                <w:rFonts w:asciiTheme="majorBidi" w:eastAsia="Calibri" w:hAnsiTheme="majorBidi" w:cstheme="majorBidi"/>
                <w:b/>
                <w:bCs/>
                <w:color w:val="000000" w:themeColor="text1"/>
                <w:sz w:val="20"/>
                <w:szCs w:val="20"/>
                <w:u w:color="000000"/>
                <w:bdr w:val="nil"/>
                <w:lang w:eastAsia="fi-FI"/>
              </w:rPr>
            </w:pPr>
            <w:r w:rsidRPr="003B6D4F">
              <w:rPr>
                <w:rFonts w:asciiTheme="majorBidi" w:eastAsia="Calibri" w:hAnsiTheme="majorBidi" w:cstheme="majorBidi"/>
                <w:b/>
                <w:bCs/>
                <w:color w:val="000000" w:themeColor="text1"/>
                <w:sz w:val="20"/>
                <w:szCs w:val="20"/>
                <w:u w:color="000000"/>
                <w:bdr w:val="nil"/>
                <w:lang w:eastAsia="fi-FI"/>
              </w:rPr>
              <w:t>Penyusutan/km (Rp)</w:t>
            </w:r>
          </w:p>
        </w:tc>
      </w:tr>
      <w:tr w:rsidR="002C0686" w:rsidRPr="003B6D4F" w14:paraId="4CE45D8A" w14:textId="77777777" w:rsidTr="003B6D4F">
        <w:trPr>
          <w:trHeight w:val="210"/>
        </w:trPr>
        <w:tc>
          <w:tcPr>
            <w:tcW w:w="1359" w:type="dxa"/>
            <w:vMerge w:val="restart"/>
            <w:tcBorders>
              <w:top w:val="single" w:sz="4" w:space="0" w:color="auto"/>
            </w:tcBorders>
            <w:shd w:val="clear" w:color="auto" w:fill="auto"/>
            <w:noWrap/>
            <w:vAlign w:val="center"/>
            <w:hideMark/>
          </w:tcPr>
          <w:p w14:paraId="47964FC2"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Honda</w:t>
            </w:r>
          </w:p>
        </w:tc>
        <w:tc>
          <w:tcPr>
            <w:tcW w:w="1136" w:type="dxa"/>
            <w:tcBorders>
              <w:top w:val="single" w:sz="4" w:space="0" w:color="auto"/>
            </w:tcBorders>
            <w:vAlign w:val="center"/>
          </w:tcPr>
          <w:p w14:paraId="6C7E97AC"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2010</w:t>
            </w:r>
          </w:p>
        </w:tc>
        <w:tc>
          <w:tcPr>
            <w:tcW w:w="1372" w:type="dxa"/>
            <w:tcBorders>
              <w:top w:val="single" w:sz="4" w:space="0" w:color="auto"/>
            </w:tcBorders>
            <w:shd w:val="clear" w:color="auto" w:fill="auto"/>
            <w:vAlign w:val="center"/>
          </w:tcPr>
          <w:p w14:paraId="4F8D854A"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15.500.000</w:t>
            </w:r>
          </w:p>
        </w:tc>
        <w:tc>
          <w:tcPr>
            <w:tcW w:w="1380" w:type="dxa"/>
            <w:tcBorders>
              <w:top w:val="single" w:sz="4" w:space="0" w:color="auto"/>
            </w:tcBorders>
            <w:shd w:val="clear" w:color="auto" w:fill="auto"/>
            <w:vAlign w:val="center"/>
          </w:tcPr>
          <w:p w14:paraId="033F3FA1"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2.480.000</w:t>
            </w:r>
          </w:p>
        </w:tc>
        <w:tc>
          <w:tcPr>
            <w:tcW w:w="1200" w:type="dxa"/>
            <w:tcBorders>
              <w:top w:val="single" w:sz="4" w:space="0" w:color="auto"/>
            </w:tcBorders>
            <w:shd w:val="clear" w:color="auto" w:fill="auto"/>
            <w:vAlign w:val="center"/>
          </w:tcPr>
          <w:p w14:paraId="2C78AB80"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14400</w:t>
            </w:r>
          </w:p>
        </w:tc>
        <w:tc>
          <w:tcPr>
            <w:tcW w:w="1378" w:type="dxa"/>
            <w:tcBorders>
              <w:top w:val="single" w:sz="4" w:space="0" w:color="auto"/>
            </w:tcBorders>
            <w:shd w:val="clear" w:color="auto" w:fill="auto"/>
            <w:vAlign w:val="center"/>
          </w:tcPr>
          <w:p w14:paraId="2C582731"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172,22</w:t>
            </w:r>
          </w:p>
        </w:tc>
      </w:tr>
      <w:tr w:rsidR="002C0686" w:rsidRPr="003B6D4F" w14:paraId="429F554E" w14:textId="77777777" w:rsidTr="003B6D4F">
        <w:trPr>
          <w:trHeight w:val="210"/>
        </w:trPr>
        <w:tc>
          <w:tcPr>
            <w:tcW w:w="1359" w:type="dxa"/>
            <w:vMerge/>
            <w:shd w:val="clear" w:color="auto" w:fill="auto"/>
            <w:noWrap/>
            <w:vAlign w:val="center"/>
            <w:hideMark/>
          </w:tcPr>
          <w:p w14:paraId="6FE54FB2"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p>
        </w:tc>
        <w:tc>
          <w:tcPr>
            <w:tcW w:w="1136" w:type="dxa"/>
            <w:vAlign w:val="center"/>
          </w:tcPr>
          <w:p w14:paraId="4B2F5454"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2015</w:t>
            </w:r>
          </w:p>
        </w:tc>
        <w:tc>
          <w:tcPr>
            <w:tcW w:w="1372" w:type="dxa"/>
            <w:shd w:val="clear" w:color="auto" w:fill="auto"/>
            <w:vAlign w:val="center"/>
          </w:tcPr>
          <w:p w14:paraId="71C2ED4F"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16.000.000</w:t>
            </w:r>
          </w:p>
        </w:tc>
        <w:tc>
          <w:tcPr>
            <w:tcW w:w="1380" w:type="dxa"/>
            <w:shd w:val="clear" w:color="auto" w:fill="auto"/>
            <w:vAlign w:val="center"/>
          </w:tcPr>
          <w:p w14:paraId="5E16E4E3"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2.560.000</w:t>
            </w:r>
          </w:p>
        </w:tc>
        <w:tc>
          <w:tcPr>
            <w:tcW w:w="1200" w:type="dxa"/>
            <w:shd w:val="clear" w:color="auto" w:fill="auto"/>
            <w:vAlign w:val="center"/>
          </w:tcPr>
          <w:p w14:paraId="2F57B59A"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12960</w:t>
            </w:r>
          </w:p>
        </w:tc>
        <w:tc>
          <w:tcPr>
            <w:tcW w:w="1378" w:type="dxa"/>
            <w:shd w:val="clear" w:color="auto" w:fill="auto"/>
            <w:vAlign w:val="center"/>
          </w:tcPr>
          <w:p w14:paraId="52DEA651"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197,53</w:t>
            </w:r>
          </w:p>
        </w:tc>
      </w:tr>
      <w:tr w:rsidR="002C0686" w:rsidRPr="003B6D4F" w14:paraId="5362C0FE" w14:textId="77777777" w:rsidTr="003B6D4F">
        <w:trPr>
          <w:trHeight w:val="210"/>
        </w:trPr>
        <w:tc>
          <w:tcPr>
            <w:tcW w:w="1359" w:type="dxa"/>
            <w:vMerge/>
            <w:tcBorders>
              <w:bottom w:val="single" w:sz="4" w:space="0" w:color="auto"/>
            </w:tcBorders>
            <w:shd w:val="clear" w:color="auto" w:fill="auto"/>
            <w:noWrap/>
            <w:vAlign w:val="center"/>
            <w:hideMark/>
          </w:tcPr>
          <w:p w14:paraId="7598700B"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p>
        </w:tc>
        <w:tc>
          <w:tcPr>
            <w:tcW w:w="1136" w:type="dxa"/>
            <w:tcBorders>
              <w:bottom w:val="single" w:sz="4" w:space="0" w:color="auto"/>
            </w:tcBorders>
            <w:vAlign w:val="center"/>
          </w:tcPr>
          <w:p w14:paraId="740F469C"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2020</w:t>
            </w:r>
          </w:p>
        </w:tc>
        <w:tc>
          <w:tcPr>
            <w:tcW w:w="1372" w:type="dxa"/>
            <w:tcBorders>
              <w:bottom w:val="single" w:sz="4" w:space="0" w:color="auto"/>
            </w:tcBorders>
            <w:shd w:val="clear" w:color="auto" w:fill="auto"/>
            <w:vAlign w:val="center"/>
          </w:tcPr>
          <w:p w14:paraId="0914CF2D"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16.500.000</w:t>
            </w:r>
          </w:p>
        </w:tc>
        <w:tc>
          <w:tcPr>
            <w:tcW w:w="1380" w:type="dxa"/>
            <w:tcBorders>
              <w:bottom w:val="single" w:sz="4" w:space="0" w:color="auto"/>
            </w:tcBorders>
            <w:shd w:val="clear" w:color="auto" w:fill="auto"/>
            <w:vAlign w:val="center"/>
          </w:tcPr>
          <w:p w14:paraId="7E5CB89A"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2.640.000</w:t>
            </w:r>
          </w:p>
        </w:tc>
        <w:tc>
          <w:tcPr>
            <w:tcW w:w="1200" w:type="dxa"/>
            <w:tcBorders>
              <w:bottom w:val="single" w:sz="4" w:space="0" w:color="auto"/>
            </w:tcBorders>
            <w:shd w:val="clear" w:color="auto" w:fill="auto"/>
            <w:vAlign w:val="center"/>
          </w:tcPr>
          <w:p w14:paraId="4622E22F"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11520</w:t>
            </w:r>
          </w:p>
        </w:tc>
        <w:tc>
          <w:tcPr>
            <w:tcW w:w="1378" w:type="dxa"/>
            <w:tcBorders>
              <w:bottom w:val="single" w:sz="4" w:space="0" w:color="auto"/>
            </w:tcBorders>
            <w:shd w:val="clear" w:color="auto" w:fill="auto"/>
            <w:vAlign w:val="center"/>
          </w:tcPr>
          <w:p w14:paraId="434BF0D4"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229,17</w:t>
            </w:r>
          </w:p>
        </w:tc>
      </w:tr>
      <w:tr w:rsidR="002C0686" w:rsidRPr="003B6D4F" w14:paraId="710FA378" w14:textId="77777777" w:rsidTr="003B6D4F">
        <w:trPr>
          <w:trHeight w:val="210"/>
        </w:trPr>
        <w:tc>
          <w:tcPr>
            <w:tcW w:w="1359" w:type="dxa"/>
            <w:vMerge w:val="restart"/>
            <w:tcBorders>
              <w:top w:val="single" w:sz="4" w:space="0" w:color="auto"/>
            </w:tcBorders>
            <w:shd w:val="clear" w:color="auto" w:fill="auto"/>
            <w:noWrap/>
            <w:vAlign w:val="center"/>
          </w:tcPr>
          <w:p w14:paraId="0E92B129"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Suzuki</w:t>
            </w:r>
          </w:p>
        </w:tc>
        <w:tc>
          <w:tcPr>
            <w:tcW w:w="1136" w:type="dxa"/>
            <w:tcBorders>
              <w:top w:val="single" w:sz="4" w:space="0" w:color="auto"/>
            </w:tcBorders>
            <w:vAlign w:val="center"/>
          </w:tcPr>
          <w:p w14:paraId="2CA3200D"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2010</w:t>
            </w:r>
          </w:p>
        </w:tc>
        <w:tc>
          <w:tcPr>
            <w:tcW w:w="1372" w:type="dxa"/>
            <w:tcBorders>
              <w:top w:val="single" w:sz="4" w:space="0" w:color="auto"/>
            </w:tcBorders>
            <w:shd w:val="clear" w:color="auto" w:fill="auto"/>
            <w:vAlign w:val="center"/>
          </w:tcPr>
          <w:p w14:paraId="0911685F"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15.000.000</w:t>
            </w:r>
          </w:p>
        </w:tc>
        <w:tc>
          <w:tcPr>
            <w:tcW w:w="1380" w:type="dxa"/>
            <w:tcBorders>
              <w:top w:val="single" w:sz="4" w:space="0" w:color="auto"/>
            </w:tcBorders>
            <w:shd w:val="clear" w:color="auto" w:fill="auto"/>
            <w:vAlign w:val="center"/>
          </w:tcPr>
          <w:p w14:paraId="7BDDA939"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2.400.000</w:t>
            </w:r>
          </w:p>
        </w:tc>
        <w:tc>
          <w:tcPr>
            <w:tcW w:w="1200" w:type="dxa"/>
            <w:tcBorders>
              <w:top w:val="single" w:sz="4" w:space="0" w:color="auto"/>
            </w:tcBorders>
            <w:shd w:val="clear" w:color="auto" w:fill="auto"/>
            <w:vAlign w:val="center"/>
          </w:tcPr>
          <w:p w14:paraId="01B1F010"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15732</w:t>
            </w:r>
          </w:p>
        </w:tc>
        <w:tc>
          <w:tcPr>
            <w:tcW w:w="1378" w:type="dxa"/>
            <w:tcBorders>
              <w:top w:val="single" w:sz="4" w:space="0" w:color="auto"/>
            </w:tcBorders>
            <w:shd w:val="clear" w:color="auto" w:fill="auto"/>
            <w:vAlign w:val="center"/>
          </w:tcPr>
          <w:p w14:paraId="22534F23"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152,56</w:t>
            </w:r>
          </w:p>
        </w:tc>
      </w:tr>
      <w:tr w:rsidR="002C0686" w:rsidRPr="003B6D4F" w14:paraId="5BE66CFF" w14:textId="77777777" w:rsidTr="003B6D4F">
        <w:trPr>
          <w:trHeight w:val="210"/>
        </w:trPr>
        <w:tc>
          <w:tcPr>
            <w:tcW w:w="1359" w:type="dxa"/>
            <w:vMerge/>
            <w:shd w:val="clear" w:color="auto" w:fill="auto"/>
            <w:noWrap/>
            <w:vAlign w:val="center"/>
          </w:tcPr>
          <w:p w14:paraId="7FFF1472"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p>
        </w:tc>
        <w:tc>
          <w:tcPr>
            <w:tcW w:w="1136" w:type="dxa"/>
            <w:vAlign w:val="center"/>
          </w:tcPr>
          <w:p w14:paraId="77C0624E"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2015</w:t>
            </w:r>
          </w:p>
        </w:tc>
        <w:tc>
          <w:tcPr>
            <w:tcW w:w="1372" w:type="dxa"/>
            <w:shd w:val="clear" w:color="auto" w:fill="auto"/>
            <w:vAlign w:val="center"/>
          </w:tcPr>
          <w:p w14:paraId="2A884525"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15.500.000</w:t>
            </w:r>
          </w:p>
        </w:tc>
        <w:tc>
          <w:tcPr>
            <w:tcW w:w="1380" w:type="dxa"/>
            <w:shd w:val="clear" w:color="auto" w:fill="auto"/>
            <w:vAlign w:val="center"/>
          </w:tcPr>
          <w:p w14:paraId="48D16B31"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2.480.000</w:t>
            </w:r>
          </w:p>
        </w:tc>
        <w:tc>
          <w:tcPr>
            <w:tcW w:w="1200" w:type="dxa"/>
            <w:shd w:val="clear" w:color="auto" w:fill="auto"/>
            <w:vAlign w:val="center"/>
          </w:tcPr>
          <w:p w14:paraId="250A0CF8"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12960</w:t>
            </w:r>
          </w:p>
        </w:tc>
        <w:tc>
          <w:tcPr>
            <w:tcW w:w="1378" w:type="dxa"/>
            <w:shd w:val="clear" w:color="auto" w:fill="auto"/>
            <w:vAlign w:val="center"/>
          </w:tcPr>
          <w:p w14:paraId="0DA05B97"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191,36</w:t>
            </w:r>
          </w:p>
        </w:tc>
      </w:tr>
      <w:tr w:rsidR="002C0686" w:rsidRPr="003B6D4F" w14:paraId="1A3001AA" w14:textId="77777777" w:rsidTr="003B6D4F">
        <w:trPr>
          <w:trHeight w:val="210"/>
        </w:trPr>
        <w:tc>
          <w:tcPr>
            <w:tcW w:w="1359" w:type="dxa"/>
            <w:vMerge/>
            <w:tcBorders>
              <w:bottom w:val="single" w:sz="4" w:space="0" w:color="auto"/>
            </w:tcBorders>
            <w:shd w:val="clear" w:color="auto" w:fill="auto"/>
            <w:noWrap/>
            <w:vAlign w:val="center"/>
          </w:tcPr>
          <w:p w14:paraId="31F054DE"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p>
        </w:tc>
        <w:tc>
          <w:tcPr>
            <w:tcW w:w="1136" w:type="dxa"/>
            <w:tcBorders>
              <w:bottom w:val="single" w:sz="4" w:space="0" w:color="auto"/>
            </w:tcBorders>
            <w:vAlign w:val="center"/>
          </w:tcPr>
          <w:p w14:paraId="6BF4A781"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2020</w:t>
            </w:r>
          </w:p>
        </w:tc>
        <w:tc>
          <w:tcPr>
            <w:tcW w:w="1372" w:type="dxa"/>
            <w:tcBorders>
              <w:bottom w:val="single" w:sz="4" w:space="0" w:color="auto"/>
            </w:tcBorders>
            <w:shd w:val="clear" w:color="auto" w:fill="auto"/>
            <w:vAlign w:val="center"/>
          </w:tcPr>
          <w:p w14:paraId="23CAFE6B"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16.000.000</w:t>
            </w:r>
          </w:p>
        </w:tc>
        <w:tc>
          <w:tcPr>
            <w:tcW w:w="1380" w:type="dxa"/>
            <w:tcBorders>
              <w:bottom w:val="single" w:sz="4" w:space="0" w:color="auto"/>
            </w:tcBorders>
            <w:shd w:val="clear" w:color="auto" w:fill="auto"/>
            <w:vAlign w:val="center"/>
          </w:tcPr>
          <w:p w14:paraId="3D8F20C5"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2.560.000</w:t>
            </w:r>
          </w:p>
        </w:tc>
        <w:tc>
          <w:tcPr>
            <w:tcW w:w="1200" w:type="dxa"/>
            <w:tcBorders>
              <w:bottom w:val="single" w:sz="4" w:space="0" w:color="auto"/>
            </w:tcBorders>
            <w:shd w:val="clear" w:color="auto" w:fill="auto"/>
            <w:vAlign w:val="center"/>
          </w:tcPr>
          <w:p w14:paraId="36E8ED80"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11232</w:t>
            </w:r>
          </w:p>
        </w:tc>
        <w:tc>
          <w:tcPr>
            <w:tcW w:w="1378" w:type="dxa"/>
            <w:tcBorders>
              <w:bottom w:val="single" w:sz="4" w:space="0" w:color="auto"/>
            </w:tcBorders>
            <w:shd w:val="clear" w:color="auto" w:fill="auto"/>
            <w:vAlign w:val="center"/>
          </w:tcPr>
          <w:p w14:paraId="20EC095D"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227,92</w:t>
            </w:r>
          </w:p>
        </w:tc>
      </w:tr>
      <w:tr w:rsidR="002C0686" w:rsidRPr="003B6D4F" w14:paraId="0ACCF057" w14:textId="77777777" w:rsidTr="003B6D4F">
        <w:trPr>
          <w:trHeight w:val="210"/>
        </w:trPr>
        <w:tc>
          <w:tcPr>
            <w:tcW w:w="1359" w:type="dxa"/>
            <w:vMerge w:val="restart"/>
            <w:tcBorders>
              <w:top w:val="single" w:sz="4" w:space="0" w:color="auto"/>
            </w:tcBorders>
            <w:shd w:val="clear" w:color="auto" w:fill="auto"/>
            <w:noWrap/>
            <w:vAlign w:val="center"/>
          </w:tcPr>
          <w:p w14:paraId="3EBC982C"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Yamaha</w:t>
            </w:r>
          </w:p>
        </w:tc>
        <w:tc>
          <w:tcPr>
            <w:tcW w:w="1136" w:type="dxa"/>
            <w:tcBorders>
              <w:top w:val="single" w:sz="4" w:space="0" w:color="auto"/>
            </w:tcBorders>
            <w:vAlign w:val="center"/>
          </w:tcPr>
          <w:p w14:paraId="6426996A"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2010</w:t>
            </w:r>
          </w:p>
        </w:tc>
        <w:tc>
          <w:tcPr>
            <w:tcW w:w="1372" w:type="dxa"/>
            <w:tcBorders>
              <w:top w:val="single" w:sz="4" w:space="0" w:color="auto"/>
            </w:tcBorders>
            <w:shd w:val="clear" w:color="auto" w:fill="auto"/>
            <w:vAlign w:val="center"/>
          </w:tcPr>
          <w:p w14:paraId="37D851A6"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16.000.000</w:t>
            </w:r>
          </w:p>
        </w:tc>
        <w:tc>
          <w:tcPr>
            <w:tcW w:w="1380" w:type="dxa"/>
            <w:tcBorders>
              <w:top w:val="single" w:sz="4" w:space="0" w:color="auto"/>
            </w:tcBorders>
            <w:shd w:val="clear" w:color="auto" w:fill="auto"/>
            <w:vAlign w:val="center"/>
          </w:tcPr>
          <w:p w14:paraId="00C1147E"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2.560.000</w:t>
            </w:r>
          </w:p>
        </w:tc>
        <w:tc>
          <w:tcPr>
            <w:tcW w:w="1200" w:type="dxa"/>
            <w:tcBorders>
              <w:top w:val="single" w:sz="4" w:space="0" w:color="auto"/>
            </w:tcBorders>
            <w:shd w:val="clear" w:color="auto" w:fill="auto"/>
            <w:vAlign w:val="center"/>
          </w:tcPr>
          <w:p w14:paraId="0A3BC852"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13248</w:t>
            </w:r>
          </w:p>
        </w:tc>
        <w:tc>
          <w:tcPr>
            <w:tcW w:w="1378" w:type="dxa"/>
            <w:tcBorders>
              <w:top w:val="single" w:sz="4" w:space="0" w:color="auto"/>
            </w:tcBorders>
            <w:shd w:val="clear" w:color="auto" w:fill="auto"/>
            <w:vAlign w:val="center"/>
          </w:tcPr>
          <w:p w14:paraId="32809B27"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193,24</w:t>
            </w:r>
          </w:p>
        </w:tc>
      </w:tr>
      <w:tr w:rsidR="002C0686" w:rsidRPr="003B6D4F" w14:paraId="5FE5381A" w14:textId="77777777" w:rsidTr="003B6D4F">
        <w:trPr>
          <w:trHeight w:val="210"/>
        </w:trPr>
        <w:tc>
          <w:tcPr>
            <w:tcW w:w="1359" w:type="dxa"/>
            <w:vMerge/>
            <w:shd w:val="clear" w:color="auto" w:fill="auto"/>
            <w:noWrap/>
            <w:vAlign w:val="center"/>
          </w:tcPr>
          <w:p w14:paraId="732CE82C"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p>
        </w:tc>
        <w:tc>
          <w:tcPr>
            <w:tcW w:w="1136" w:type="dxa"/>
            <w:vAlign w:val="center"/>
          </w:tcPr>
          <w:p w14:paraId="1CD3C8C6"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2015</w:t>
            </w:r>
          </w:p>
        </w:tc>
        <w:tc>
          <w:tcPr>
            <w:tcW w:w="1372" w:type="dxa"/>
            <w:shd w:val="clear" w:color="auto" w:fill="auto"/>
            <w:vAlign w:val="center"/>
          </w:tcPr>
          <w:p w14:paraId="03CA1BA4"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16.500.000</w:t>
            </w:r>
          </w:p>
        </w:tc>
        <w:tc>
          <w:tcPr>
            <w:tcW w:w="1380" w:type="dxa"/>
            <w:shd w:val="clear" w:color="auto" w:fill="auto"/>
            <w:vAlign w:val="center"/>
          </w:tcPr>
          <w:p w14:paraId="7B930F88"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2.640.000</w:t>
            </w:r>
          </w:p>
        </w:tc>
        <w:tc>
          <w:tcPr>
            <w:tcW w:w="1200" w:type="dxa"/>
            <w:shd w:val="clear" w:color="auto" w:fill="auto"/>
            <w:vAlign w:val="center"/>
          </w:tcPr>
          <w:p w14:paraId="53C7D402"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13104</w:t>
            </w:r>
          </w:p>
        </w:tc>
        <w:tc>
          <w:tcPr>
            <w:tcW w:w="1378" w:type="dxa"/>
            <w:shd w:val="clear" w:color="auto" w:fill="auto"/>
            <w:vAlign w:val="center"/>
          </w:tcPr>
          <w:p w14:paraId="341D3774"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201,47</w:t>
            </w:r>
          </w:p>
        </w:tc>
      </w:tr>
      <w:tr w:rsidR="002C0686" w:rsidRPr="003B6D4F" w14:paraId="0A2326B7" w14:textId="77777777" w:rsidTr="003B6D4F">
        <w:trPr>
          <w:trHeight w:val="210"/>
        </w:trPr>
        <w:tc>
          <w:tcPr>
            <w:tcW w:w="1359" w:type="dxa"/>
            <w:vMerge/>
            <w:tcBorders>
              <w:bottom w:val="single" w:sz="4" w:space="0" w:color="auto"/>
            </w:tcBorders>
            <w:shd w:val="clear" w:color="auto" w:fill="auto"/>
            <w:noWrap/>
            <w:vAlign w:val="center"/>
          </w:tcPr>
          <w:p w14:paraId="77A62AEA"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p>
        </w:tc>
        <w:tc>
          <w:tcPr>
            <w:tcW w:w="1136" w:type="dxa"/>
            <w:tcBorders>
              <w:bottom w:val="single" w:sz="4" w:space="0" w:color="auto"/>
            </w:tcBorders>
            <w:vAlign w:val="center"/>
          </w:tcPr>
          <w:p w14:paraId="3CC93B4F"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2020</w:t>
            </w:r>
          </w:p>
        </w:tc>
        <w:tc>
          <w:tcPr>
            <w:tcW w:w="1372" w:type="dxa"/>
            <w:tcBorders>
              <w:bottom w:val="single" w:sz="4" w:space="0" w:color="auto"/>
            </w:tcBorders>
            <w:shd w:val="clear" w:color="auto" w:fill="auto"/>
            <w:vAlign w:val="center"/>
          </w:tcPr>
          <w:p w14:paraId="0EF5198C"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17.000.000</w:t>
            </w:r>
          </w:p>
        </w:tc>
        <w:tc>
          <w:tcPr>
            <w:tcW w:w="1380" w:type="dxa"/>
            <w:tcBorders>
              <w:bottom w:val="single" w:sz="4" w:space="0" w:color="auto"/>
            </w:tcBorders>
            <w:shd w:val="clear" w:color="auto" w:fill="auto"/>
            <w:vAlign w:val="center"/>
          </w:tcPr>
          <w:p w14:paraId="6BE1CD26"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2.720.000</w:t>
            </w:r>
          </w:p>
        </w:tc>
        <w:tc>
          <w:tcPr>
            <w:tcW w:w="1200" w:type="dxa"/>
            <w:tcBorders>
              <w:bottom w:val="single" w:sz="4" w:space="0" w:color="auto"/>
            </w:tcBorders>
            <w:shd w:val="clear" w:color="auto" w:fill="auto"/>
            <w:vAlign w:val="center"/>
          </w:tcPr>
          <w:p w14:paraId="50881AF9"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9360</w:t>
            </w:r>
          </w:p>
        </w:tc>
        <w:tc>
          <w:tcPr>
            <w:tcW w:w="1378" w:type="dxa"/>
            <w:tcBorders>
              <w:bottom w:val="single" w:sz="4" w:space="0" w:color="auto"/>
            </w:tcBorders>
            <w:shd w:val="clear" w:color="auto" w:fill="auto"/>
            <w:vAlign w:val="center"/>
          </w:tcPr>
          <w:p w14:paraId="107F9927" w14:textId="77777777" w:rsidR="002C0686" w:rsidRPr="003B6D4F" w:rsidRDefault="002C0686" w:rsidP="002C0686">
            <w:pPr>
              <w:spacing w:after="0" w:line="240" w:lineRule="auto"/>
              <w:jc w:val="center"/>
              <w:rPr>
                <w:rFonts w:asciiTheme="majorBidi" w:eastAsia="Calibri" w:hAnsiTheme="majorBidi" w:cstheme="majorBidi"/>
                <w:color w:val="000000" w:themeColor="text1"/>
                <w:sz w:val="20"/>
                <w:szCs w:val="20"/>
                <w:u w:color="000000"/>
                <w:bdr w:val="nil"/>
                <w:lang w:eastAsia="fi-FI"/>
              </w:rPr>
            </w:pPr>
            <w:r w:rsidRPr="003B6D4F">
              <w:rPr>
                <w:rFonts w:asciiTheme="majorBidi" w:eastAsia="Calibri" w:hAnsiTheme="majorBidi" w:cstheme="majorBidi"/>
                <w:color w:val="000000" w:themeColor="text1"/>
                <w:sz w:val="20"/>
                <w:szCs w:val="20"/>
                <w:u w:color="000000"/>
                <w:bdr w:val="nil"/>
                <w:lang w:eastAsia="fi-FI"/>
              </w:rPr>
              <w:t>290,60</w:t>
            </w:r>
          </w:p>
        </w:tc>
      </w:tr>
    </w:tbl>
    <w:p w14:paraId="116C72F9" w14:textId="4D8B49E4" w:rsidR="00CC53B5" w:rsidRPr="002B697A" w:rsidRDefault="002C0686" w:rsidP="002C0686">
      <w:pPr>
        <w:pStyle w:val="Caption"/>
        <w:spacing w:after="0"/>
        <w:jc w:val="center"/>
        <w:rPr>
          <w:rFonts w:eastAsia="Calibri" w:cstheme="majorBidi"/>
          <w:bCs/>
          <w:u w:color="000000"/>
          <w:bdr w:val="nil"/>
          <w:lang w:eastAsia="fi-FI"/>
        </w:rPr>
      </w:pPr>
      <w:r>
        <w:t xml:space="preserve"> Tabel </w:t>
      </w:r>
      <w:fldSimple w:instr=" SEQ Tabel \* ROMAN ">
        <w:r w:rsidR="00702223">
          <w:rPr>
            <w:noProof/>
          </w:rPr>
          <w:t>I</w:t>
        </w:r>
      </w:fldSimple>
      <w:r>
        <w:t xml:space="preserve">. </w:t>
      </w:r>
      <w:r w:rsidRPr="00F33072">
        <w:t>Daftar Harga Penyusutan Kendaraan Tassi</w:t>
      </w:r>
    </w:p>
    <w:p w14:paraId="5A3A153B" w14:textId="12F937DF" w:rsidR="00CC53B5" w:rsidRPr="002B697A" w:rsidRDefault="00CC53B5" w:rsidP="00702223">
      <w:pPr>
        <w:pStyle w:val="ListParagraph"/>
        <w:numPr>
          <w:ilvl w:val="0"/>
          <w:numId w:val="7"/>
        </w:numPr>
        <w:spacing w:before="240"/>
        <w:ind w:left="284" w:hanging="284"/>
        <w:rPr>
          <w:rFonts w:asciiTheme="majorBidi" w:hAnsiTheme="majorBidi" w:cstheme="majorBidi"/>
        </w:rPr>
      </w:pPr>
      <w:r w:rsidRPr="002B697A">
        <w:rPr>
          <w:rFonts w:asciiTheme="majorBidi" w:hAnsiTheme="majorBidi" w:cstheme="majorBidi"/>
        </w:rPr>
        <w:t>Perhitungan biaya tidak tetap</w:t>
      </w:r>
    </w:p>
    <w:p w14:paraId="5A3432CE" w14:textId="77777777" w:rsidR="006871F3" w:rsidRPr="002B697A" w:rsidRDefault="006871F3" w:rsidP="006871F3">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Biaya tidak tetap adalali biaya yang mempengaruhi pada besanya biaya operasi kendaraan apabila kendaraan tersebut beroperasi.</w:t>
      </w:r>
    </w:p>
    <w:p w14:paraId="470C20DF" w14:textId="5DC9D4D4" w:rsidR="006871F3" w:rsidRPr="002B697A" w:rsidRDefault="006871F3" w:rsidP="006871F3">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Hasil perhitungan biaya pemakaian bahan bakar sebagai berikut</w:t>
      </w:r>
      <w:r w:rsidR="003B6D4F">
        <w:rPr>
          <w:rStyle w:val="Heading1Char"/>
          <w:rFonts w:asciiTheme="majorBidi" w:eastAsia="Calibri" w:hAnsiTheme="majorBidi" w:cstheme="majorBidi"/>
          <w:color w:val="000000" w:themeColor="text1"/>
          <w:sz w:val="22"/>
          <w:szCs w:val="22"/>
        </w:rPr>
        <w:t xml:space="preserve"> dan di perlihatkan pada tabel II</w:t>
      </w:r>
      <w:r w:rsidRPr="002B697A">
        <w:rPr>
          <w:rStyle w:val="Heading1Char"/>
          <w:rFonts w:asciiTheme="majorBidi" w:eastAsia="Calibri" w:hAnsiTheme="majorBidi" w:cstheme="majorBidi"/>
          <w:color w:val="000000" w:themeColor="text1"/>
          <w:sz w:val="22"/>
          <w:szCs w:val="22"/>
        </w:rPr>
        <w:t>:</w:t>
      </w:r>
    </w:p>
    <w:p w14:paraId="3755E274" w14:textId="3EA17A0F" w:rsidR="006871F3" w:rsidRPr="002B697A" w:rsidRDefault="006871F3" w:rsidP="006871F3">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BBM/tahun </w:t>
      </w:r>
      <w:r w:rsidRPr="002B697A">
        <w:rPr>
          <w:rStyle w:val="Heading1Char"/>
          <w:rFonts w:asciiTheme="majorBidi" w:eastAsia="Calibri" w:hAnsiTheme="majorBidi" w:cstheme="majorBidi"/>
          <w:color w:val="000000" w:themeColor="text1"/>
          <w:sz w:val="22"/>
          <w:szCs w:val="22"/>
        </w:rPr>
        <w:tab/>
        <w:t xml:space="preserve">= "BBM/hari x hari operasi/bulan x 12 bulan" </w:t>
      </w:r>
    </w:p>
    <w:p w14:paraId="74DD5501" w14:textId="77777777" w:rsidR="006871F3" w:rsidRPr="002B697A" w:rsidRDefault="006871F3" w:rsidP="006871F3">
      <w:pPr>
        <w:spacing w:after="0" w:line="276" w:lineRule="auto"/>
        <w:ind w:left="720" w:firstLine="720"/>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 "5 x 30 x 12"  </w:t>
      </w:r>
    </w:p>
    <w:p w14:paraId="6A12F189" w14:textId="77777777" w:rsidR="006871F3" w:rsidRPr="002B697A" w:rsidRDefault="006871F3" w:rsidP="006871F3">
      <w:pPr>
        <w:spacing w:after="0" w:line="276" w:lineRule="auto"/>
        <w:ind w:left="720" w:firstLine="720"/>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 "1800 liter" </w:t>
      </w:r>
    </w:p>
    <w:p w14:paraId="73C8FD71" w14:textId="5DEB7EA7" w:rsidR="006871F3" w:rsidRPr="002B697A" w:rsidRDefault="006871F3" w:rsidP="006871F3">
      <w:pPr>
        <w:spacing w:after="0" w:line="276" w:lineRule="auto"/>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BBM/km</w:t>
      </w:r>
      <w:r w:rsidRPr="002B697A">
        <w:rPr>
          <w:rStyle w:val="Heading1Char"/>
          <w:rFonts w:asciiTheme="majorBidi" w:eastAsia="Calibri" w:hAnsiTheme="majorBidi" w:cstheme="majorBidi"/>
          <w:color w:val="000000" w:themeColor="text1"/>
          <w:sz w:val="22"/>
          <w:szCs w:val="22"/>
        </w:rPr>
        <w:tab/>
        <w:t xml:space="preserve">= "BBM/tahun×harga pertalite" /"km tempuh/tahun" </w:t>
      </w:r>
      <w:r w:rsidRPr="002B697A">
        <w:rPr>
          <w:rStyle w:val="Heading1Char"/>
          <w:rFonts w:asciiTheme="majorBidi" w:eastAsia="Calibri" w:hAnsiTheme="majorBidi" w:cstheme="majorBidi"/>
          <w:color w:val="000000" w:themeColor="text1"/>
          <w:sz w:val="22"/>
          <w:szCs w:val="22"/>
        </w:rPr>
        <w:tab/>
      </w:r>
      <w:r w:rsidRPr="002B697A">
        <w:rPr>
          <w:rStyle w:val="Heading1Char"/>
          <w:rFonts w:asciiTheme="majorBidi" w:eastAsia="Calibri" w:hAnsiTheme="majorBidi" w:cstheme="majorBidi"/>
          <w:color w:val="000000" w:themeColor="text1"/>
          <w:sz w:val="22"/>
          <w:szCs w:val="22"/>
        </w:rPr>
        <w:tab/>
      </w:r>
    </w:p>
    <w:p w14:paraId="00AFCEBE" w14:textId="77777777" w:rsidR="006871F3" w:rsidRPr="002B697A" w:rsidRDefault="006871F3" w:rsidP="006871F3">
      <w:pPr>
        <w:spacing w:after="0" w:line="276" w:lineRule="auto"/>
        <w:ind w:left="720" w:firstLine="720"/>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xml:space="preserve">= "1800×Rp.10.000" /"14400"  </w:t>
      </w:r>
    </w:p>
    <w:p w14:paraId="3CD26435" w14:textId="739AF7B5" w:rsidR="006871F3" w:rsidRPr="002B697A" w:rsidRDefault="006871F3" w:rsidP="006871F3">
      <w:pPr>
        <w:spacing w:after="0" w:line="276" w:lineRule="auto"/>
        <w:ind w:left="720" w:firstLine="720"/>
        <w:jc w:val="both"/>
        <w:rPr>
          <w:rStyle w:val="Heading1Char"/>
          <w:rFonts w:asciiTheme="majorBidi" w:eastAsia="Calibri" w:hAnsiTheme="majorBidi" w:cstheme="majorBidi"/>
          <w:color w:val="000000" w:themeColor="text1"/>
          <w:sz w:val="22"/>
          <w:szCs w:val="22"/>
        </w:rPr>
      </w:pPr>
      <w:r w:rsidRPr="002B697A">
        <w:rPr>
          <w:rStyle w:val="Heading1Char"/>
          <w:rFonts w:asciiTheme="majorBidi" w:eastAsia="Calibri" w:hAnsiTheme="majorBidi" w:cstheme="majorBidi"/>
          <w:color w:val="000000" w:themeColor="text1"/>
          <w:sz w:val="22"/>
          <w:szCs w:val="22"/>
        </w:rPr>
        <w:t>= "Rp.1.250 /km"</w:t>
      </w:r>
    </w:p>
    <w:p w14:paraId="1C3A9271" w14:textId="77777777" w:rsidR="006871F3" w:rsidRPr="002B697A" w:rsidRDefault="006871F3" w:rsidP="006871F3">
      <w:pPr>
        <w:spacing w:after="0" w:line="276" w:lineRule="auto"/>
        <w:ind w:left="720" w:firstLine="720"/>
        <w:jc w:val="both"/>
        <w:rPr>
          <w:rStyle w:val="Heading1Char"/>
          <w:rFonts w:asciiTheme="majorBidi" w:eastAsia="Calibri" w:hAnsiTheme="majorBidi" w:cstheme="majorBidi"/>
          <w:color w:val="000000" w:themeColor="text1"/>
          <w:sz w:val="22"/>
          <w:szCs w:val="22"/>
        </w:rPr>
      </w:pPr>
    </w:p>
    <w:p w14:paraId="2C2B8282" w14:textId="1DCB6DDC" w:rsidR="006871F3" w:rsidRPr="002B697A" w:rsidRDefault="002C0686" w:rsidP="002C0686">
      <w:pPr>
        <w:pStyle w:val="Caption"/>
        <w:spacing w:after="0"/>
        <w:jc w:val="center"/>
        <w:rPr>
          <w:rStyle w:val="Heading1Char"/>
          <w:rFonts w:asciiTheme="majorBidi" w:eastAsia="Calibri" w:hAnsiTheme="majorBidi" w:cstheme="majorBidi"/>
          <w:bCs/>
          <w:sz w:val="22"/>
          <w:szCs w:val="22"/>
        </w:rPr>
      </w:pPr>
      <w:r>
        <w:t xml:space="preserve">Tabel </w:t>
      </w:r>
      <w:fldSimple w:instr=" SEQ Tabel \* ROMAN ">
        <w:r w:rsidR="00702223">
          <w:rPr>
            <w:noProof/>
          </w:rPr>
          <w:t>II</w:t>
        </w:r>
      </w:fldSimple>
      <w:r>
        <w:t xml:space="preserve">. </w:t>
      </w:r>
      <w:r w:rsidRPr="00493F9C">
        <w:t>Biaya Pemakaian BBM Kendaraan</w:t>
      </w:r>
    </w:p>
    <w:tbl>
      <w:tblPr>
        <w:tblW w:w="6098" w:type="dxa"/>
        <w:jc w:val="center"/>
        <w:tblBorders>
          <w:top w:val="single" w:sz="4" w:space="0" w:color="auto"/>
          <w:bottom w:val="single" w:sz="4" w:space="0" w:color="auto"/>
        </w:tblBorders>
        <w:tblLook w:val="04A0" w:firstRow="1" w:lastRow="0" w:firstColumn="1" w:lastColumn="0" w:noHBand="0" w:noVBand="1"/>
      </w:tblPr>
      <w:tblGrid>
        <w:gridCol w:w="1703"/>
        <w:gridCol w:w="1617"/>
        <w:gridCol w:w="1698"/>
        <w:gridCol w:w="1080"/>
      </w:tblGrid>
      <w:tr w:rsidR="00831767" w:rsidRPr="00702223" w14:paraId="181D3DB3" w14:textId="77777777" w:rsidTr="00702223">
        <w:trPr>
          <w:trHeight w:val="247"/>
          <w:jc w:val="center"/>
        </w:trPr>
        <w:tc>
          <w:tcPr>
            <w:tcW w:w="1703" w:type="dxa"/>
            <w:tcBorders>
              <w:top w:val="single" w:sz="4" w:space="0" w:color="auto"/>
              <w:bottom w:val="single" w:sz="4" w:space="0" w:color="auto"/>
            </w:tcBorders>
            <w:vAlign w:val="center"/>
          </w:tcPr>
          <w:p w14:paraId="05555FF6" w14:textId="77777777" w:rsidR="006871F3" w:rsidRPr="00702223" w:rsidRDefault="006871F3" w:rsidP="00702223">
            <w:pPr>
              <w:spacing w:after="0" w:line="240" w:lineRule="auto"/>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bCs/>
                <w:color w:val="000000"/>
                <w:sz w:val="20"/>
                <w:szCs w:val="20"/>
                <w:lang w:bidi="bn-IN"/>
              </w:rPr>
              <w:t>Merek Kendaraan</w:t>
            </w:r>
          </w:p>
        </w:tc>
        <w:tc>
          <w:tcPr>
            <w:tcW w:w="1617" w:type="dxa"/>
            <w:tcBorders>
              <w:top w:val="single" w:sz="4" w:space="0" w:color="auto"/>
              <w:bottom w:val="single" w:sz="4" w:space="0" w:color="auto"/>
            </w:tcBorders>
            <w:shd w:val="clear" w:color="auto" w:fill="auto"/>
            <w:noWrap/>
            <w:vAlign w:val="center"/>
          </w:tcPr>
          <w:p w14:paraId="6FA7D7EA" w14:textId="4D0E3299" w:rsidR="006871F3" w:rsidRPr="00702223" w:rsidRDefault="006871F3" w:rsidP="002D7983">
            <w:pPr>
              <w:spacing w:after="0" w:line="240" w:lineRule="auto"/>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color w:val="000000"/>
                <w:sz w:val="20"/>
                <w:szCs w:val="20"/>
                <w:lang w:bidi="bn-IN"/>
              </w:rPr>
              <w:t>Mesin Kendaaraan</w:t>
            </w:r>
          </w:p>
        </w:tc>
        <w:tc>
          <w:tcPr>
            <w:tcW w:w="1698" w:type="dxa"/>
            <w:tcBorders>
              <w:top w:val="single" w:sz="4" w:space="0" w:color="auto"/>
              <w:bottom w:val="single" w:sz="4" w:space="0" w:color="auto"/>
            </w:tcBorders>
            <w:shd w:val="clear" w:color="auto" w:fill="auto"/>
            <w:noWrap/>
            <w:vAlign w:val="center"/>
          </w:tcPr>
          <w:p w14:paraId="15131E20" w14:textId="77777777" w:rsidR="006871F3" w:rsidRPr="00702223" w:rsidRDefault="006871F3" w:rsidP="002D7983">
            <w:pPr>
              <w:spacing w:after="0" w:line="240" w:lineRule="auto"/>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color w:val="000000"/>
                <w:sz w:val="20"/>
                <w:szCs w:val="20"/>
                <w:lang w:bidi="bn-IN"/>
              </w:rPr>
              <w:t>BBM/tahun</w:t>
            </w:r>
          </w:p>
        </w:tc>
        <w:tc>
          <w:tcPr>
            <w:tcW w:w="0" w:type="auto"/>
            <w:tcBorders>
              <w:top w:val="single" w:sz="4" w:space="0" w:color="auto"/>
              <w:bottom w:val="single" w:sz="4" w:space="0" w:color="auto"/>
            </w:tcBorders>
            <w:shd w:val="clear" w:color="auto" w:fill="auto"/>
            <w:noWrap/>
            <w:vAlign w:val="center"/>
          </w:tcPr>
          <w:p w14:paraId="19777DAE" w14:textId="77777777" w:rsidR="006871F3" w:rsidRPr="00702223" w:rsidRDefault="006871F3" w:rsidP="002D7983">
            <w:pPr>
              <w:spacing w:after="0" w:line="240" w:lineRule="auto"/>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color w:val="000000"/>
                <w:sz w:val="20"/>
                <w:szCs w:val="20"/>
                <w:lang w:bidi="bn-IN"/>
              </w:rPr>
              <w:t>BBM/km</w:t>
            </w:r>
          </w:p>
        </w:tc>
      </w:tr>
      <w:tr w:rsidR="00831767" w:rsidRPr="00702223" w14:paraId="2C040D51" w14:textId="77777777" w:rsidTr="00702223">
        <w:trPr>
          <w:trHeight w:val="247"/>
          <w:jc w:val="center"/>
        </w:trPr>
        <w:tc>
          <w:tcPr>
            <w:tcW w:w="1703" w:type="dxa"/>
            <w:vMerge w:val="restart"/>
            <w:tcBorders>
              <w:top w:val="single" w:sz="4" w:space="0" w:color="auto"/>
              <w:bottom w:val="nil"/>
            </w:tcBorders>
            <w:vAlign w:val="center"/>
          </w:tcPr>
          <w:p w14:paraId="34D4CC6D"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Honda</w:t>
            </w:r>
          </w:p>
          <w:p w14:paraId="62B3479D"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p>
        </w:tc>
        <w:tc>
          <w:tcPr>
            <w:tcW w:w="1617" w:type="dxa"/>
            <w:tcBorders>
              <w:top w:val="single" w:sz="4" w:space="0" w:color="auto"/>
              <w:bottom w:val="nil"/>
            </w:tcBorders>
            <w:shd w:val="clear" w:color="auto" w:fill="auto"/>
            <w:noWrap/>
            <w:vAlign w:val="center"/>
            <w:hideMark/>
          </w:tcPr>
          <w:p w14:paraId="12CF3FF5"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4 Tak</w:t>
            </w:r>
          </w:p>
        </w:tc>
        <w:tc>
          <w:tcPr>
            <w:tcW w:w="1698" w:type="dxa"/>
            <w:tcBorders>
              <w:top w:val="single" w:sz="4" w:space="0" w:color="auto"/>
              <w:bottom w:val="nil"/>
            </w:tcBorders>
            <w:shd w:val="clear" w:color="auto" w:fill="auto"/>
            <w:noWrap/>
            <w:vAlign w:val="center"/>
            <w:hideMark/>
          </w:tcPr>
          <w:p w14:paraId="33D55F63"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Rp. 1.800</w:t>
            </w:r>
          </w:p>
        </w:tc>
        <w:tc>
          <w:tcPr>
            <w:tcW w:w="0" w:type="auto"/>
            <w:tcBorders>
              <w:top w:val="single" w:sz="4" w:space="0" w:color="auto"/>
              <w:bottom w:val="nil"/>
            </w:tcBorders>
            <w:shd w:val="clear" w:color="auto" w:fill="auto"/>
            <w:noWrap/>
            <w:vAlign w:val="center"/>
            <w:hideMark/>
          </w:tcPr>
          <w:p w14:paraId="1BB93A73"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Rp. 1.250</w:t>
            </w:r>
          </w:p>
        </w:tc>
      </w:tr>
      <w:tr w:rsidR="00831767" w:rsidRPr="00702223" w14:paraId="717AEE1D" w14:textId="77777777" w:rsidTr="00702223">
        <w:trPr>
          <w:trHeight w:val="247"/>
          <w:jc w:val="center"/>
        </w:trPr>
        <w:tc>
          <w:tcPr>
            <w:tcW w:w="1703" w:type="dxa"/>
            <w:vMerge/>
            <w:tcBorders>
              <w:top w:val="nil"/>
              <w:bottom w:val="single" w:sz="4" w:space="0" w:color="auto"/>
            </w:tcBorders>
            <w:vAlign w:val="center"/>
          </w:tcPr>
          <w:p w14:paraId="327FB777"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p>
        </w:tc>
        <w:tc>
          <w:tcPr>
            <w:tcW w:w="1617" w:type="dxa"/>
            <w:tcBorders>
              <w:top w:val="nil"/>
              <w:bottom w:val="single" w:sz="4" w:space="0" w:color="auto"/>
            </w:tcBorders>
            <w:shd w:val="clear" w:color="auto" w:fill="auto"/>
            <w:noWrap/>
            <w:vAlign w:val="center"/>
            <w:hideMark/>
          </w:tcPr>
          <w:p w14:paraId="68AE1E4E"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2 Tak</w:t>
            </w:r>
          </w:p>
        </w:tc>
        <w:tc>
          <w:tcPr>
            <w:tcW w:w="1698" w:type="dxa"/>
            <w:tcBorders>
              <w:top w:val="nil"/>
              <w:bottom w:val="single" w:sz="4" w:space="0" w:color="auto"/>
            </w:tcBorders>
            <w:shd w:val="clear" w:color="auto" w:fill="auto"/>
            <w:noWrap/>
            <w:vAlign w:val="center"/>
            <w:hideMark/>
          </w:tcPr>
          <w:p w14:paraId="7ACD7A83"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Rp. 2.160</w:t>
            </w:r>
          </w:p>
        </w:tc>
        <w:tc>
          <w:tcPr>
            <w:tcW w:w="0" w:type="auto"/>
            <w:tcBorders>
              <w:top w:val="nil"/>
              <w:bottom w:val="single" w:sz="4" w:space="0" w:color="auto"/>
            </w:tcBorders>
            <w:shd w:val="clear" w:color="auto" w:fill="auto"/>
            <w:noWrap/>
            <w:vAlign w:val="center"/>
            <w:hideMark/>
          </w:tcPr>
          <w:p w14:paraId="37E1EE2C"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Rp. 1.667</w:t>
            </w:r>
          </w:p>
        </w:tc>
      </w:tr>
      <w:tr w:rsidR="00831767" w:rsidRPr="00702223" w14:paraId="145B7B7D" w14:textId="77777777" w:rsidTr="00702223">
        <w:trPr>
          <w:trHeight w:val="247"/>
          <w:jc w:val="center"/>
        </w:trPr>
        <w:tc>
          <w:tcPr>
            <w:tcW w:w="1703" w:type="dxa"/>
            <w:vMerge w:val="restart"/>
            <w:tcBorders>
              <w:top w:val="single" w:sz="4" w:space="0" w:color="auto"/>
              <w:bottom w:val="nil"/>
            </w:tcBorders>
            <w:vAlign w:val="center"/>
          </w:tcPr>
          <w:p w14:paraId="140DD077"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Suzuki</w:t>
            </w:r>
          </w:p>
        </w:tc>
        <w:tc>
          <w:tcPr>
            <w:tcW w:w="1617" w:type="dxa"/>
            <w:tcBorders>
              <w:top w:val="single" w:sz="4" w:space="0" w:color="auto"/>
              <w:bottom w:val="nil"/>
            </w:tcBorders>
            <w:shd w:val="clear" w:color="auto" w:fill="auto"/>
            <w:noWrap/>
            <w:vAlign w:val="center"/>
          </w:tcPr>
          <w:p w14:paraId="7103175B"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4 Tak</w:t>
            </w:r>
          </w:p>
        </w:tc>
        <w:tc>
          <w:tcPr>
            <w:tcW w:w="1698" w:type="dxa"/>
            <w:tcBorders>
              <w:top w:val="single" w:sz="4" w:space="0" w:color="auto"/>
              <w:bottom w:val="nil"/>
            </w:tcBorders>
            <w:shd w:val="clear" w:color="auto" w:fill="auto"/>
            <w:noWrap/>
            <w:vAlign w:val="center"/>
          </w:tcPr>
          <w:p w14:paraId="1EA3EBC2" w14:textId="77777777" w:rsidR="006871F3" w:rsidRPr="00702223" w:rsidRDefault="006871F3" w:rsidP="002D7983">
            <w:pPr>
              <w:spacing w:after="0" w:line="240" w:lineRule="auto"/>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2.160</w:t>
            </w:r>
          </w:p>
        </w:tc>
        <w:tc>
          <w:tcPr>
            <w:tcW w:w="0" w:type="auto"/>
            <w:tcBorders>
              <w:top w:val="single" w:sz="4" w:space="0" w:color="auto"/>
              <w:bottom w:val="nil"/>
            </w:tcBorders>
            <w:shd w:val="clear" w:color="auto" w:fill="auto"/>
            <w:noWrap/>
            <w:vAlign w:val="center"/>
          </w:tcPr>
          <w:p w14:paraId="119821F5" w14:textId="77777777" w:rsidR="006871F3" w:rsidRPr="00702223" w:rsidRDefault="006871F3" w:rsidP="002D7983">
            <w:pPr>
              <w:spacing w:after="0" w:line="240" w:lineRule="auto"/>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1.924</w:t>
            </w:r>
          </w:p>
        </w:tc>
      </w:tr>
      <w:tr w:rsidR="00831767" w:rsidRPr="00702223" w14:paraId="693DBDC4" w14:textId="77777777" w:rsidTr="00702223">
        <w:trPr>
          <w:trHeight w:val="247"/>
          <w:jc w:val="center"/>
        </w:trPr>
        <w:tc>
          <w:tcPr>
            <w:tcW w:w="1703" w:type="dxa"/>
            <w:vMerge/>
            <w:tcBorders>
              <w:top w:val="nil"/>
              <w:bottom w:val="single" w:sz="4" w:space="0" w:color="auto"/>
            </w:tcBorders>
            <w:vAlign w:val="center"/>
          </w:tcPr>
          <w:p w14:paraId="149D28D4" w14:textId="77777777" w:rsidR="006871F3" w:rsidRPr="00702223" w:rsidRDefault="006871F3" w:rsidP="002D7983">
            <w:pPr>
              <w:spacing w:after="0" w:line="240" w:lineRule="auto"/>
              <w:rPr>
                <w:rFonts w:asciiTheme="majorBidi" w:eastAsia="Calibri" w:hAnsiTheme="majorBidi" w:cstheme="majorBidi"/>
                <w:color w:val="000000"/>
                <w:sz w:val="20"/>
                <w:szCs w:val="20"/>
                <w:lang w:bidi="bn-IN"/>
              </w:rPr>
            </w:pPr>
          </w:p>
        </w:tc>
        <w:tc>
          <w:tcPr>
            <w:tcW w:w="1617" w:type="dxa"/>
            <w:tcBorders>
              <w:top w:val="nil"/>
              <w:bottom w:val="single" w:sz="4" w:space="0" w:color="auto"/>
            </w:tcBorders>
            <w:shd w:val="clear" w:color="auto" w:fill="auto"/>
            <w:noWrap/>
            <w:vAlign w:val="center"/>
          </w:tcPr>
          <w:p w14:paraId="6C340C41"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2 Tak</w:t>
            </w:r>
          </w:p>
        </w:tc>
        <w:tc>
          <w:tcPr>
            <w:tcW w:w="1698" w:type="dxa"/>
            <w:tcBorders>
              <w:top w:val="nil"/>
              <w:bottom w:val="single" w:sz="4" w:space="0" w:color="auto"/>
            </w:tcBorders>
            <w:shd w:val="clear" w:color="auto" w:fill="auto"/>
            <w:noWrap/>
            <w:vAlign w:val="center"/>
          </w:tcPr>
          <w:p w14:paraId="23C6FF25" w14:textId="77777777" w:rsidR="006871F3" w:rsidRPr="00702223" w:rsidRDefault="006871F3" w:rsidP="002D7983">
            <w:pPr>
              <w:spacing w:after="0" w:line="240" w:lineRule="auto"/>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2.520</w:t>
            </w:r>
          </w:p>
        </w:tc>
        <w:tc>
          <w:tcPr>
            <w:tcW w:w="0" w:type="auto"/>
            <w:tcBorders>
              <w:top w:val="nil"/>
              <w:bottom w:val="single" w:sz="4" w:space="0" w:color="auto"/>
            </w:tcBorders>
            <w:shd w:val="clear" w:color="auto" w:fill="auto"/>
            <w:noWrap/>
            <w:vAlign w:val="center"/>
          </w:tcPr>
          <w:p w14:paraId="2436E6B7" w14:textId="77777777" w:rsidR="006871F3" w:rsidRPr="00702223" w:rsidRDefault="006871F3" w:rsidP="002D7983">
            <w:pPr>
              <w:spacing w:after="0" w:line="240" w:lineRule="auto"/>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2.084</w:t>
            </w:r>
          </w:p>
        </w:tc>
      </w:tr>
      <w:tr w:rsidR="00831767" w:rsidRPr="00702223" w14:paraId="36BCDE4B" w14:textId="77777777" w:rsidTr="00702223">
        <w:trPr>
          <w:trHeight w:val="247"/>
          <w:jc w:val="center"/>
        </w:trPr>
        <w:tc>
          <w:tcPr>
            <w:tcW w:w="1703" w:type="dxa"/>
            <w:vMerge w:val="restart"/>
            <w:tcBorders>
              <w:top w:val="single" w:sz="4" w:space="0" w:color="auto"/>
            </w:tcBorders>
            <w:vAlign w:val="center"/>
          </w:tcPr>
          <w:p w14:paraId="00A5E664"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Yamaha</w:t>
            </w:r>
          </w:p>
        </w:tc>
        <w:tc>
          <w:tcPr>
            <w:tcW w:w="1617" w:type="dxa"/>
            <w:tcBorders>
              <w:top w:val="single" w:sz="4" w:space="0" w:color="auto"/>
            </w:tcBorders>
            <w:shd w:val="clear" w:color="auto" w:fill="auto"/>
            <w:noWrap/>
            <w:vAlign w:val="center"/>
          </w:tcPr>
          <w:p w14:paraId="77844A2A"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4 Tak</w:t>
            </w:r>
          </w:p>
        </w:tc>
        <w:tc>
          <w:tcPr>
            <w:tcW w:w="1698" w:type="dxa"/>
            <w:tcBorders>
              <w:top w:val="single" w:sz="4" w:space="0" w:color="auto"/>
            </w:tcBorders>
            <w:shd w:val="clear" w:color="auto" w:fill="auto"/>
            <w:noWrap/>
            <w:vAlign w:val="center"/>
          </w:tcPr>
          <w:p w14:paraId="291E242C" w14:textId="77777777" w:rsidR="006871F3" w:rsidRPr="00702223" w:rsidRDefault="006871F3" w:rsidP="002D7983">
            <w:pPr>
              <w:spacing w:after="0" w:line="240" w:lineRule="auto"/>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2.160</w:t>
            </w:r>
          </w:p>
        </w:tc>
        <w:tc>
          <w:tcPr>
            <w:tcW w:w="0" w:type="auto"/>
            <w:tcBorders>
              <w:top w:val="single" w:sz="4" w:space="0" w:color="auto"/>
            </w:tcBorders>
            <w:shd w:val="clear" w:color="auto" w:fill="auto"/>
            <w:noWrap/>
            <w:vAlign w:val="center"/>
          </w:tcPr>
          <w:p w14:paraId="045E750B" w14:textId="77777777" w:rsidR="006871F3" w:rsidRPr="00702223" w:rsidRDefault="006871F3" w:rsidP="002D7983">
            <w:pPr>
              <w:spacing w:after="0" w:line="240" w:lineRule="auto"/>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2.500</w:t>
            </w:r>
          </w:p>
        </w:tc>
      </w:tr>
      <w:tr w:rsidR="00831767" w:rsidRPr="00702223" w14:paraId="5E406740" w14:textId="77777777" w:rsidTr="00702223">
        <w:trPr>
          <w:trHeight w:val="247"/>
          <w:jc w:val="center"/>
        </w:trPr>
        <w:tc>
          <w:tcPr>
            <w:tcW w:w="1703" w:type="dxa"/>
            <w:vMerge/>
            <w:vAlign w:val="center"/>
          </w:tcPr>
          <w:p w14:paraId="06A8BF09" w14:textId="77777777" w:rsidR="006871F3" w:rsidRPr="00702223" w:rsidRDefault="006871F3" w:rsidP="002D7983">
            <w:pPr>
              <w:spacing w:after="0" w:line="240" w:lineRule="auto"/>
              <w:rPr>
                <w:rFonts w:asciiTheme="majorBidi" w:eastAsia="Calibri" w:hAnsiTheme="majorBidi" w:cstheme="majorBidi"/>
                <w:color w:val="000000"/>
                <w:sz w:val="20"/>
                <w:szCs w:val="20"/>
                <w:lang w:bidi="bn-IN"/>
              </w:rPr>
            </w:pPr>
          </w:p>
        </w:tc>
        <w:tc>
          <w:tcPr>
            <w:tcW w:w="1617" w:type="dxa"/>
            <w:shd w:val="clear" w:color="auto" w:fill="auto"/>
            <w:noWrap/>
            <w:vAlign w:val="center"/>
          </w:tcPr>
          <w:p w14:paraId="12B5834E" w14:textId="77777777" w:rsidR="006871F3" w:rsidRPr="00702223" w:rsidRDefault="006871F3" w:rsidP="002D7983">
            <w:pPr>
              <w:spacing w:after="0" w:line="240" w:lineRule="auto"/>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2 Tak</w:t>
            </w:r>
          </w:p>
        </w:tc>
        <w:tc>
          <w:tcPr>
            <w:tcW w:w="1698" w:type="dxa"/>
            <w:shd w:val="clear" w:color="auto" w:fill="auto"/>
            <w:noWrap/>
            <w:vAlign w:val="center"/>
          </w:tcPr>
          <w:p w14:paraId="587B024E" w14:textId="77777777" w:rsidR="006871F3" w:rsidRPr="00702223" w:rsidRDefault="006871F3" w:rsidP="002D7983">
            <w:pPr>
              <w:spacing w:after="0" w:line="240" w:lineRule="auto"/>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2.880</w:t>
            </w:r>
          </w:p>
        </w:tc>
        <w:tc>
          <w:tcPr>
            <w:tcW w:w="0" w:type="auto"/>
            <w:shd w:val="clear" w:color="auto" w:fill="auto"/>
            <w:noWrap/>
            <w:vAlign w:val="center"/>
          </w:tcPr>
          <w:p w14:paraId="0214424E" w14:textId="77777777" w:rsidR="006871F3" w:rsidRPr="00702223" w:rsidRDefault="006871F3" w:rsidP="002D7983">
            <w:pPr>
              <w:spacing w:after="0" w:line="240" w:lineRule="auto"/>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2.381</w:t>
            </w:r>
          </w:p>
        </w:tc>
      </w:tr>
    </w:tbl>
    <w:p w14:paraId="6B91271F" w14:textId="56F7EBC8" w:rsidR="00554076" w:rsidRPr="002B697A" w:rsidRDefault="00554076" w:rsidP="00702223">
      <w:pPr>
        <w:pStyle w:val="ListParagraph"/>
        <w:spacing w:before="120"/>
        <w:ind w:left="284"/>
        <w:rPr>
          <w:rFonts w:asciiTheme="majorBidi" w:hAnsiTheme="majorBidi" w:cstheme="majorBidi"/>
        </w:rPr>
      </w:pPr>
      <w:r w:rsidRPr="002B697A">
        <w:rPr>
          <w:rFonts w:asciiTheme="majorBidi" w:hAnsiTheme="majorBidi" w:cstheme="majorBidi"/>
        </w:rPr>
        <w:t>Hasil analisis bi</w:t>
      </w:r>
      <w:r w:rsidR="002F126C" w:rsidRPr="002B697A">
        <w:rPr>
          <w:rFonts w:asciiTheme="majorBidi" w:hAnsiTheme="majorBidi" w:cstheme="majorBidi"/>
        </w:rPr>
        <w:t xml:space="preserve">aya pemakaian oli </w:t>
      </w:r>
      <w:r w:rsidRPr="002B697A">
        <w:rPr>
          <w:rFonts w:asciiTheme="majorBidi" w:hAnsiTheme="majorBidi" w:cstheme="majorBidi"/>
        </w:rPr>
        <w:t xml:space="preserve"> sebagai berikut</w:t>
      </w:r>
      <w:r w:rsidR="002F126C" w:rsidRPr="002B697A">
        <w:rPr>
          <w:rFonts w:asciiTheme="majorBidi" w:hAnsiTheme="majorBidi" w:cstheme="majorBidi"/>
        </w:rPr>
        <w:t xml:space="preserve"> dan dapat diperlihatkan pada tabel </w:t>
      </w:r>
      <w:r w:rsidR="003B6D4F">
        <w:rPr>
          <w:rFonts w:asciiTheme="majorBidi" w:hAnsiTheme="majorBidi" w:cstheme="majorBidi"/>
        </w:rPr>
        <w:t>III</w:t>
      </w:r>
      <w:r w:rsidRPr="002B697A">
        <w:rPr>
          <w:rFonts w:asciiTheme="majorBidi" w:hAnsiTheme="majorBidi" w:cstheme="majorBidi"/>
        </w:rPr>
        <w:t>:</w:t>
      </w:r>
    </w:p>
    <w:p w14:paraId="5781A300" w14:textId="77777777" w:rsidR="00554076" w:rsidRPr="002B697A" w:rsidRDefault="00554076" w:rsidP="00554076">
      <w:pPr>
        <w:pStyle w:val="ListParagraph"/>
        <w:ind w:left="284"/>
        <w:rPr>
          <w:rFonts w:asciiTheme="majorBidi" w:hAnsiTheme="majorBidi" w:cstheme="majorBidi"/>
        </w:rPr>
      </w:pPr>
      <w:r w:rsidRPr="002B697A">
        <w:rPr>
          <w:rFonts w:asciiTheme="majorBidi" w:hAnsiTheme="majorBidi" w:cstheme="majorBidi"/>
        </w:rPr>
        <w:t xml:space="preserve">BO/km </w:t>
      </w:r>
      <w:r w:rsidRPr="002B697A">
        <w:rPr>
          <w:rFonts w:asciiTheme="majorBidi" w:hAnsiTheme="majorBidi" w:cstheme="majorBidi"/>
        </w:rPr>
        <w:tab/>
        <w:t xml:space="preserve">= "Jumlah pemakaian oli/tahun×harga oli/buah" /"km tempuh/tahun" </w:t>
      </w:r>
      <w:r w:rsidRPr="002B697A">
        <w:rPr>
          <w:rFonts w:asciiTheme="majorBidi" w:hAnsiTheme="majorBidi" w:cstheme="majorBidi"/>
        </w:rPr>
        <w:tab/>
      </w:r>
    </w:p>
    <w:p w14:paraId="3A96AF7F" w14:textId="23572AC4" w:rsidR="00554076" w:rsidRPr="002B697A" w:rsidRDefault="00554076" w:rsidP="00554076">
      <w:pPr>
        <w:pStyle w:val="ListParagraph"/>
        <w:ind w:left="1004" w:firstLine="436"/>
        <w:rPr>
          <w:rFonts w:asciiTheme="majorBidi" w:hAnsiTheme="majorBidi" w:cstheme="majorBidi"/>
        </w:rPr>
      </w:pPr>
      <w:r w:rsidRPr="002B697A">
        <w:rPr>
          <w:rFonts w:asciiTheme="majorBidi" w:hAnsiTheme="majorBidi" w:cstheme="majorBidi"/>
        </w:rPr>
        <w:t xml:space="preserve">= "72×Rp.45.000" /"14400"  </w:t>
      </w:r>
    </w:p>
    <w:p w14:paraId="41D76FE1" w14:textId="77777777" w:rsidR="00554076" w:rsidRPr="002B697A" w:rsidRDefault="00554076" w:rsidP="00554076">
      <w:pPr>
        <w:pStyle w:val="ListParagraph"/>
        <w:ind w:left="1004" w:firstLine="436"/>
        <w:rPr>
          <w:rFonts w:asciiTheme="majorBidi" w:hAnsiTheme="majorBidi" w:cstheme="majorBidi"/>
        </w:rPr>
      </w:pPr>
      <w:r w:rsidRPr="002B697A">
        <w:rPr>
          <w:rFonts w:asciiTheme="majorBidi" w:hAnsiTheme="majorBidi" w:cstheme="majorBidi"/>
        </w:rPr>
        <w:t xml:space="preserve">= "Rp.3.240.000" /"14400"  </w:t>
      </w:r>
    </w:p>
    <w:p w14:paraId="163A6B54" w14:textId="00EBF54A" w:rsidR="006871F3" w:rsidRPr="002B697A" w:rsidRDefault="00554076" w:rsidP="00554076">
      <w:pPr>
        <w:pStyle w:val="ListParagraph"/>
        <w:ind w:left="1004" w:firstLine="436"/>
        <w:rPr>
          <w:rFonts w:asciiTheme="majorBidi" w:hAnsiTheme="majorBidi" w:cstheme="majorBidi"/>
        </w:rPr>
      </w:pPr>
      <w:r w:rsidRPr="002B697A">
        <w:rPr>
          <w:rFonts w:asciiTheme="majorBidi" w:hAnsiTheme="majorBidi" w:cstheme="majorBidi"/>
        </w:rPr>
        <w:t xml:space="preserve">= "Rp.234 /km"  </w:t>
      </w:r>
    </w:p>
    <w:p w14:paraId="060E121A" w14:textId="77777777" w:rsidR="0070082E" w:rsidRPr="002B697A" w:rsidRDefault="0070082E" w:rsidP="00702223">
      <w:pPr>
        <w:pStyle w:val="ListParagraph"/>
        <w:spacing w:after="0"/>
        <w:ind w:left="1004" w:firstLine="436"/>
        <w:rPr>
          <w:rFonts w:asciiTheme="majorBidi" w:hAnsiTheme="majorBidi" w:cstheme="majorBidi"/>
        </w:rPr>
      </w:pPr>
    </w:p>
    <w:p w14:paraId="2B5D4835" w14:textId="08764341" w:rsidR="0070082E" w:rsidRPr="002B697A" w:rsidRDefault="002C0686" w:rsidP="002C0686">
      <w:pPr>
        <w:pStyle w:val="Caption"/>
        <w:spacing w:after="0"/>
        <w:jc w:val="center"/>
        <w:rPr>
          <w:rFonts w:cstheme="majorBidi"/>
        </w:rPr>
      </w:pPr>
      <w:r>
        <w:t xml:space="preserve">Tabel </w:t>
      </w:r>
      <w:fldSimple w:instr=" SEQ Tabel \* ROMAN ">
        <w:r w:rsidR="00702223">
          <w:rPr>
            <w:noProof/>
          </w:rPr>
          <w:t>III</w:t>
        </w:r>
      </w:fldSimple>
      <w:r>
        <w:t xml:space="preserve">. </w:t>
      </w:r>
      <w:r w:rsidRPr="00B4705B">
        <w:t>Biaya Pemakaian Oli Mesin Kendaraan</w:t>
      </w:r>
    </w:p>
    <w:tbl>
      <w:tblPr>
        <w:tblW w:w="6417" w:type="dxa"/>
        <w:tblInd w:w="959" w:type="dxa"/>
        <w:tblBorders>
          <w:bottom w:val="single" w:sz="4" w:space="0" w:color="auto"/>
        </w:tblBorders>
        <w:tblLook w:val="04A0" w:firstRow="1" w:lastRow="0" w:firstColumn="1" w:lastColumn="0" w:noHBand="0" w:noVBand="1"/>
      </w:tblPr>
      <w:tblGrid>
        <w:gridCol w:w="2338"/>
        <w:gridCol w:w="1955"/>
        <w:gridCol w:w="2124"/>
      </w:tblGrid>
      <w:tr w:rsidR="0070082E" w:rsidRPr="00702223" w14:paraId="5AA489F7" w14:textId="77777777" w:rsidTr="00702223">
        <w:trPr>
          <w:trHeight w:val="245"/>
          <w:tblHeader/>
        </w:trPr>
        <w:tc>
          <w:tcPr>
            <w:tcW w:w="2338" w:type="dxa"/>
            <w:tcBorders>
              <w:top w:val="single" w:sz="4" w:space="0" w:color="auto"/>
              <w:bottom w:val="single" w:sz="4" w:space="0" w:color="auto"/>
            </w:tcBorders>
            <w:vAlign w:val="center"/>
          </w:tcPr>
          <w:p w14:paraId="15EC0D62" w14:textId="4068DC91" w:rsidR="0070082E" w:rsidRPr="00702223" w:rsidRDefault="0070082E" w:rsidP="002D7983">
            <w:pPr>
              <w:spacing w:after="0" w:line="240" w:lineRule="auto"/>
              <w:jc w:val="both"/>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bCs/>
                <w:color w:val="000000"/>
                <w:sz w:val="20"/>
                <w:szCs w:val="20"/>
                <w:lang w:bidi="bn-IN"/>
              </w:rPr>
              <w:t>Merek Kendaraan</w:t>
            </w:r>
          </w:p>
        </w:tc>
        <w:tc>
          <w:tcPr>
            <w:tcW w:w="1955" w:type="dxa"/>
            <w:tcBorders>
              <w:top w:val="single" w:sz="4" w:space="0" w:color="auto"/>
              <w:bottom w:val="single" w:sz="4" w:space="0" w:color="auto"/>
            </w:tcBorders>
            <w:vAlign w:val="center"/>
          </w:tcPr>
          <w:p w14:paraId="1BCA19C2" w14:textId="77777777" w:rsidR="0070082E" w:rsidRPr="00702223" w:rsidRDefault="0070082E" w:rsidP="002D7983">
            <w:pPr>
              <w:spacing w:after="0" w:line="240" w:lineRule="auto"/>
              <w:jc w:val="center"/>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color w:val="000000"/>
                <w:sz w:val="20"/>
                <w:szCs w:val="20"/>
                <w:lang w:bidi="bn-IN"/>
              </w:rPr>
              <w:t>Mesin Kendaraan</w:t>
            </w:r>
          </w:p>
        </w:tc>
        <w:tc>
          <w:tcPr>
            <w:tcW w:w="2124" w:type="dxa"/>
            <w:tcBorders>
              <w:top w:val="single" w:sz="4" w:space="0" w:color="auto"/>
              <w:bottom w:val="single" w:sz="4" w:space="0" w:color="auto"/>
            </w:tcBorders>
            <w:shd w:val="clear" w:color="auto" w:fill="auto"/>
            <w:noWrap/>
            <w:vAlign w:val="center"/>
          </w:tcPr>
          <w:p w14:paraId="334AE0F3" w14:textId="77777777" w:rsidR="0070082E" w:rsidRPr="00702223" w:rsidRDefault="0070082E" w:rsidP="002D7983">
            <w:pPr>
              <w:spacing w:after="0" w:line="240" w:lineRule="auto"/>
              <w:jc w:val="center"/>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color w:val="000000"/>
                <w:sz w:val="20"/>
                <w:szCs w:val="20"/>
                <w:lang w:bidi="bn-IN"/>
              </w:rPr>
              <w:t>Biaya Oli Mesin/km</w:t>
            </w:r>
          </w:p>
        </w:tc>
      </w:tr>
      <w:tr w:rsidR="0070082E" w:rsidRPr="00702223" w14:paraId="3840C169" w14:textId="77777777" w:rsidTr="00702223">
        <w:trPr>
          <w:trHeight w:val="245"/>
        </w:trPr>
        <w:tc>
          <w:tcPr>
            <w:tcW w:w="2338" w:type="dxa"/>
            <w:vMerge w:val="restart"/>
            <w:tcBorders>
              <w:top w:val="single" w:sz="4" w:space="0" w:color="auto"/>
              <w:bottom w:val="nil"/>
            </w:tcBorders>
            <w:vAlign w:val="center"/>
          </w:tcPr>
          <w:p w14:paraId="754DB1B4" w14:textId="77777777" w:rsidR="0070082E" w:rsidRPr="00702223" w:rsidRDefault="0070082E"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Honda</w:t>
            </w:r>
          </w:p>
        </w:tc>
        <w:tc>
          <w:tcPr>
            <w:tcW w:w="1955" w:type="dxa"/>
            <w:tcBorders>
              <w:top w:val="single" w:sz="4" w:space="0" w:color="auto"/>
              <w:bottom w:val="nil"/>
            </w:tcBorders>
            <w:vAlign w:val="center"/>
          </w:tcPr>
          <w:p w14:paraId="40A73296" w14:textId="77777777" w:rsidR="0070082E" w:rsidRPr="00702223" w:rsidRDefault="0070082E"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4 Tak</w:t>
            </w:r>
          </w:p>
        </w:tc>
        <w:tc>
          <w:tcPr>
            <w:tcW w:w="2124" w:type="dxa"/>
            <w:tcBorders>
              <w:top w:val="single" w:sz="4" w:space="0" w:color="auto"/>
              <w:bottom w:val="nil"/>
            </w:tcBorders>
            <w:shd w:val="clear" w:color="auto" w:fill="auto"/>
            <w:noWrap/>
            <w:vAlign w:val="center"/>
          </w:tcPr>
          <w:p w14:paraId="694C896B" w14:textId="77777777" w:rsidR="0070082E" w:rsidRPr="00702223" w:rsidRDefault="0070082E"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234</w:t>
            </w:r>
          </w:p>
        </w:tc>
      </w:tr>
      <w:tr w:rsidR="0070082E" w:rsidRPr="00702223" w14:paraId="53D803D9" w14:textId="77777777" w:rsidTr="00702223">
        <w:trPr>
          <w:trHeight w:val="245"/>
        </w:trPr>
        <w:tc>
          <w:tcPr>
            <w:tcW w:w="2338" w:type="dxa"/>
            <w:vMerge/>
            <w:tcBorders>
              <w:bottom w:val="single" w:sz="4" w:space="0" w:color="auto"/>
            </w:tcBorders>
            <w:vAlign w:val="center"/>
          </w:tcPr>
          <w:p w14:paraId="2748B66F" w14:textId="77777777" w:rsidR="0070082E" w:rsidRPr="00702223" w:rsidRDefault="0070082E" w:rsidP="002D7983">
            <w:pPr>
              <w:spacing w:after="0" w:line="240" w:lineRule="auto"/>
              <w:jc w:val="center"/>
              <w:rPr>
                <w:rFonts w:asciiTheme="majorBidi" w:eastAsia="Times New Roman" w:hAnsiTheme="majorBidi" w:cstheme="majorBidi"/>
                <w:color w:val="000000"/>
                <w:sz w:val="20"/>
                <w:szCs w:val="20"/>
                <w:lang w:bidi="bn-IN"/>
              </w:rPr>
            </w:pPr>
          </w:p>
        </w:tc>
        <w:tc>
          <w:tcPr>
            <w:tcW w:w="1955" w:type="dxa"/>
            <w:tcBorders>
              <w:bottom w:val="single" w:sz="4" w:space="0" w:color="auto"/>
            </w:tcBorders>
            <w:vAlign w:val="center"/>
          </w:tcPr>
          <w:p w14:paraId="2B8B7945" w14:textId="77777777" w:rsidR="0070082E" w:rsidRPr="00702223" w:rsidRDefault="0070082E"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2 Tak</w:t>
            </w:r>
          </w:p>
        </w:tc>
        <w:tc>
          <w:tcPr>
            <w:tcW w:w="2124" w:type="dxa"/>
            <w:tcBorders>
              <w:bottom w:val="single" w:sz="4" w:space="0" w:color="auto"/>
            </w:tcBorders>
            <w:shd w:val="clear" w:color="auto" w:fill="auto"/>
            <w:noWrap/>
            <w:vAlign w:val="center"/>
          </w:tcPr>
          <w:p w14:paraId="20B827B5" w14:textId="77777777" w:rsidR="0070082E" w:rsidRPr="00702223" w:rsidRDefault="0070082E"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281</w:t>
            </w:r>
          </w:p>
        </w:tc>
      </w:tr>
      <w:tr w:rsidR="0070082E" w:rsidRPr="00702223" w14:paraId="58F3B28A" w14:textId="77777777" w:rsidTr="00702223">
        <w:trPr>
          <w:trHeight w:val="245"/>
        </w:trPr>
        <w:tc>
          <w:tcPr>
            <w:tcW w:w="2338" w:type="dxa"/>
            <w:vMerge w:val="restart"/>
            <w:tcBorders>
              <w:top w:val="single" w:sz="4" w:space="0" w:color="auto"/>
              <w:bottom w:val="nil"/>
            </w:tcBorders>
            <w:vAlign w:val="center"/>
          </w:tcPr>
          <w:p w14:paraId="21188569" w14:textId="77777777" w:rsidR="0070082E" w:rsidRPr="00702223" w:rsidRDefault="0070082E"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Suzuki</w:t>
            </w:r>
          </w:p>
        </w:tc>
        <w:tc>
          <w:tcPr>
            <w:tcW w:w="1955" w:type="dxa"/>
            <w:tcBorders>
              <w:top w:val="single" w:sz="4" w:space="0" w:color="auto"/>
              <w:bottom w:val="nil"/>
            </w:tcBorders>
            <w:vAlign w:val="center"/>
          </w:tcPr>
          <w:p w14:paraId="44C2BDFF" w14:textId="77777777" w:rsidR="0070082E" w:rsidRPr="00702223" w:rsidRDefault="0070082E"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4 Tak</w:t>
            </w:r>
          </w:p>
        </w:tc>
        <w:tc>
          <w:tcPr>
            <w:tcW w:w="2124" w:type="dxa"/>
            <w:tcBorders>
              <w:top w:val="single" w:sz="4" w:space="0" w:color="auto"/>
              <w:bottom w:val="nil"/>
            </w:tcBorders>
            <w:shd w:val="clear" w:color="auto" w:fill="auto"/>
            <w:noWrap/>
            <w:vAlign w:val="center"/>
          </w:tcPr>
          <w:p w14:paraId="7DFFC9F5" w14:textId="77777777" w:rsidR="0070082E" w:rsidRPr="00702223" w:rsidRDefault="0070082E"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192</w:t>
            </w:r>
          </w:p>
        </w:tc>
      </w:tr>
      <w:tr w:rsidR="0070082E" w:rsidRPr="00702223" w14:paraId="121DC25F" w14:textId="77777777" w:rsidTr="00702223">
        <w:trPr>
          <w:trHeight w:val="245"/>
        </w:trPr>
        <w:tc>
          <w:tcPr>
            <w:tcW w:w="2338" w:type="dxa"/>
            <w:vMerge/>
            <w:tcBorders>
              <w:bottom w:val="single" w:sz="4" w:space="0" w:color="auto"/>
            </w:tcBorders>
            <w:vAlign w:val="center"/>
          </w:tcPr>
          <w:p w14:paraId="18153F9D" w14:textId="77777777" w:rsidR="0070082E" w:rsidRPr="00702223" w:rsidRDefault="0070082E" w:rsidP="002D7983">
            <w:pPr>
              <w:spacing w:after="0" w:line="240" w:lineRule="auto"/>
              <w:jc w:val="center"/>
              <w:rPr>
                <w:rFonts w:asciiTheme="majorBidi" w:eastAsia="Calibri" w:hAnsiTheme="majorBidi" w:cstheme="majorBidi"/>
                <w:color w:val="000000"/>
                <w:sz w:val="20"/>
                <w:szCs w:val="20"/>
                <w:lang w:bidi="bn-IN"/>
              </w:rPr>
            </w:pPr>
          </w:p>
        </w:tc>
        <w:tc>
          <w:tcPr>
            <w:tcW w:w="1955" w:type="dxa"/>
            <w:tcBorders>
              <w:bottom w:val="single" w:sz="4" w:space="0" w:color="auto"/>
            </w:tcBorders>
            <w:vAlign w:val="center"/>
          </w:tcPr>
          <w:p w14:paraId="02361798" w14:textId="77777777" w:rsidR="0070082E" w:rsidRPr="00702223" w:rsidRDefault="0070082E"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2 Tak</w:t>
            </w:r>
          </w:p>
        </w:tc>
        <w:tc>
          <w:tcPr>
            <w:tcW w:w="2124" w:type="dxa"/>
            <w:tcBorders>
              <w:bottom w:val="single" w:sz="4" w:space="0" w:color="auto"/>
            </w:tcBorders>
            <w:shd w:val="clear" w:color="auto" w:fill="auto"/>
            <w:noWrap/>
            <w:vAlign w:val="center"/>
          </w:tcPr>
          <w:p w14:paraId="7033E67A" w14:textId="77777777" w:rsidR="0070082E" w:rsidRPr="00702223" w:rsidRDefault="0070082E"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218</w:t>
            </w:r>
          </w:p>
        </w:tc>
      </w:tr>
      <w:tr w:rsidR="0070082E" w:rsidRPr="00702223" w14:paraId="09F5EBE3" w14:textId="77777777" w:rsidTr="00702223">
        <w:trPr>
          <w:trHeight w:val="245"/>
        </w:trPr>
        <w:tc>
          <w:tcPr>
            <w:tcW w:w="2338" w:type="dxa"/>
            <w:vMerge w:val="restart"/>
            <w:tcBorders>
              <w:top w:val="single" w:sz="4" w:space="0" w:color="auto"/>
            </w:tcBorders>
            <w:vAlign w:val="center"/>
          </w:tcPr>
          <w:p w14:paraId="1AB67E12" w14:textId="77777777" w:rsidR="0070082E" w:rsidRPr="00702223" w:rsidRDefault="0070082E"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Yamaha</w:t>
            </w:r>
          </w:p>
        </w:tc>
        <w:tc>
          <w:tcPr>
            <w:tcW w:w="1955" w:type="dxa"/>
            <w:tcBorders>
              <w:top w:val="single" w:sz="4" w:space="0" w:color="auto"/>
            </w:tcBorders>
            <w:vAlign w:val="center"/>
          </w:tcPr>
          <w:p w14:paraId="660F3DEC" w14:textId="77777777" w:rsidR="0070082E" w:rsidRPr="00702223" w:rsidRDefault="0070082E"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4 Tak</w:t>
            </w:r>
          </w:p>
        </w:tc>
        <w:tc>
          <w:tcPr>
            <w:tcW w:w="2124" w:type="dxa"/>
            <w:tcBorders>
              <w:top w:val="single" w:sz="4" w:space="0" w:color="auto"/>
            </w:tcBorders>
            <w:shd w:val="clear" w:color="auto" w:fill="auto"/>
            <w:noWrap/>
            <w:vAlign w:val="center"/>
          </w:tcPr>
          <w:p w14:paraId="71C76837" w14:textId="77777777" w:rsidR="0070082E" w:rsidRPr="00702223" w:rsidRDefault="0070082E"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208</w:t>
            </w:r>
          </w:p>
        </w:tc>
      </w:tr>
      <w:tr w:rsidR="0070082E" w:rsidRPr="00702223" w14:paraId="6D84F98D" w14:textId="77777777" w:rsidTr="00702223">
        <w:trPr>
          <w:trHeight w:val="245"/>
        </w:trPr>
        <w:tc>
          <w:tcPr>
            <w:tcW w:w="2338" w:type="dxa"/>
            <w:vMerge/>
            <w:vAlign w:val="center"/>
          </w:tcPr>
          <w:p w14:paraId="3A671824" w14:textId="77777777" w:rsidR="0070082E" w:rsidRPr="00702223" w:rsidRDefault="0070082E" w:rsidP="002D7983">
            <w:pPr>
              <w:spacing w:after="0" w:line="240" w:lineRule="auto"/>
              <w:jc w:val="center"/>
              <w:rPr>
                <w:rFonts w:asciiTheme="majorBidi" w:eastAsia="Calibri" w:hAnsiTheme="majorBidi" w:cstheme="majorBidi"/>
                <w:color w:val="000000"/>
                <w:sz w:val="20"/>
                <w:szCs w:val="20"/>
                <w:lang w:bidi="bn-IN"/>
              </w:rPr>
            </w:pPr>
          </w:p>
        </w:tc>
        <w:tc>
          <w:tcPr>
            <w:tcW w:w="1955" w:type="dxa"/>
            <w:vAlign w:val="center"/>
          </w:tcPr>
          <w:p w14:paraId="2015EB28" w14:textId="77777777" w:rsidR="0070082E" w:rsidRPr="00702223" w:rsidRDefault="0070082E"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2 Tak</w:t>
            </w:r>
          </w:p>
        </w:tc>
        <w:tc>
          <w:tcPr>
            <w:tcW w:w="2124" w:type="dxa"/>
            <w:shd w:val="clear" w:color="auto" w:fill="auto"/>
            <w:noWrap/>
            <w:vAlign w:val="center"/>
          </w:tcPr>
          <w:p w14:paraId="03EB1B5A" w14:textId="77777777" w:rsidR="0070082E" w:rsidRPr="00702223" w:rsidRDefault="0070082E"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288</w:t>
            </w:r>
          </w:p>
        </w:tc>
      </w:tr>
    </w:tbl>
    <w:p w14:paraId="0FB8DC39" w14:textId="3531CD55" w:rsidR="00451645" w:rsidRPr="002B697A" w:rsidRDefault="00451645" w:rsidP="00702223">
      <w:pPr>
        <w:spacing w:before="240" w:after="0" w:line="276" w:lineRule="auto"/>
        <w:jc w:val="both"/>
        <w:rPr>
          <w:rFonts w:asciiTheme="majorBidi" w:hAnsiTheme="majorBidi" w:cstheme="majorBidi"/>
        </w:rPr>
      </w:pPr>
      <w:r w:rsidRPr="002B697A">
        <w:rPr>
          <w:rFonts w:asciiTheme="majorBidi" w:hAnsiTheme="majorBidi" w:cstheme="majorBidi"/>
        </w:rPr>
        <w:lastRenderedPageBreak/>
        <w:t>Hasil perhitungan biaya pemakaian ban, sebagai berikut</w:t>
      </w:r>
      <w:r w:rsidR="003B6D4F">
        <w:rPr>
          <w:rFonts w:asciiTheme="majorBidi" w:hAnsiTheme="majorBidi" w:cstheme="majorBidi"/>
        </w:rPr>
        <w:t xml:space="preserve"> dan diperlihatkan pada tabel IV</w:t>
      </w:r>
      <w:r w:rsidRPr="002B697A">
        <w:rPr>
          <w:rFonts w:asciiTheme="majorBidi" w:hAnsiTheme="majorBidi" w:cstheme="majorBidi"/>
        </w:rPr>
        <w:t>:</w:t>
      </w:r>
    </w:p>
    <w:p w14:paraId="41E529E2" w14:textId="77777777" w:rsidR="00451645" w:rsidRPr="002B697A" w:rsidRDefault="00451645" w:rsidP="005933BF">
      <w:pPr>
        <w:spacing w:after="0" w:line="276" w:lineRule="auto"/>
        <w:jc w:val="both"/>
        <w:rPr>
          <w:rFonts w:asciiTheme="majorBidi" w:hAnsiTheme="majorBidi" w:cstheme="majorBidi"/>
        </w:rPr>
      </w:pPr>
      <w:r w:rsidRPr="002B697A">
        <w:rPr>
          <w:rFonts w:asciiTheme="majorBidi" w:hAnsiTheme="majorBidi" w:cstheme="majorBidi"/>
        </w:rPr>
        <w:t xml:space="preserve">BB/km </w:t>
      </w:r>
      <w:r w:rsidRPr="002B697A">
        <w:rPr>
          <w:rFonts w:asciiTheme="majorBidi" w:hAnsiTheme="majorBidi" w:cstheme="majorBidi"/>
        </w:rPr>
        <w:tab/>
        <w:t xml:space="preserve">= "Jumlah pemakaian ban/tahun×harga ban/buah" /"km tempuh/tahun" </w:t>
      </w:r>
    </w:p>
    <w:p w14:paraId="0F849F44" w14:textId="77777777" w:rsidR="00451645" w:rsidRPr="002B697A" w:rsidRDefault="00451645" w:rsidP="005933BF">
      <w:pPr>
        <w:spacing w:after="0" w:line="276" w:lineRule="auto"/>
        <w:jc w:val="both"/>
        <w:rPr>
          <w:rFonts w:asciiTheme="majorBidi" w:hAnsiTheme="majorBidi" w:cstheme="majorBidi"/>
        </w:rPr>
      </w:pPr>
      <w:r w:rsidRPr="002B697A">
        <w:rPr>
          <w:rFonts w:asciiTheme="majorBidi" w:hAnsiTheme="majorBidi" w:cstheme="majorBidi"/>
        </w:rPr>
        <w:tab/>
      </w:r>
      <w:r w:rsidRPr="002B697A">
        <w:rPr>
          <w:rFonts w:asciiTheme="majorBidi" w:hAnsiTheme="majorBidi" w:cstheme="majorBidi"/>
        </w:rPr>
        <w:tab/>
        <w:t xml:space="preserve">= "2×1×Rp.380.000" /"14400 km"  </w:t>
      </w:r>
    </w:p>
    <w:p w14:paraId="6DDEB736" w14:textId="77777777" w:rsidR="00451645" w:rsidRPr="002B697A" w:rsidRDefault="00451645" w:rsidP="005933BF">
      <w:pPr>
        <w:spacing w:after="0" w:line="276" w:lineRule="auto"/>
        <w:ind w:left="720" w:firstLine="720"/>
        <w:jc w:val="both"/>
        <w:rPr>
          <w:rFonts w:asciiTheme="majorBidi" w:hAnsiTheme="majorBidi" w:cstheme="majorBidi"/>
        </w:rPr>
      </w:pPr>
      <w:r w:rsidRPr="002B697A">
        <w:rPr>
          <w:rFonts w:asciiTheme="majorBidi" w:hAnsiTheme="majorBidi" w:cstheme="majorBidi"/>
        </w:rPr>
        <w:t xml:space="preserve">= "Rp.760.000" /"14400 km"   </w:t>
      </w:r>
    </w:p>
    <w:p w14:paraId="463298F5" w14:textId="142785B6" w:rsidR="00EA2D81" w:rsidRPr="002B697A" w:rsidRDefault="00451645" w:rsidP="005933BF">
      <w:pPr>
        <w:spacing w:after="0" w:line="276" w:lineRule="auto"/>
        <w:ind w:left="720" w:firstLine="720"/>
        <w:jc w:val="both"/>
        <w:rPr>
          <w:rFonts w:asciiTheme="majorBidi" w:hAnsiTheme="majorBidi" w:cstheme="majorBidi"/>
        </w:rPr>
      </w:pPr>
      <w:r w:rsidRPr="002B697A">
        <w:rPr>
          <w:rFonts w:asciiTheme="majorBidi" w:hAnsiTheme="majorBidi" w:cstheme="majorBidi"/>
        </w:rPr>
        <w:t>= R"p.53 /km"</w:t>
      </w:r>
    </w:p>
    <w:p w14:paraId="4EFF299E" w14:textId="77777777" w:rsidR="00724FAB" w:rsidRPr="002B697A" w:rsidRDefault="00724FAB" w:rsidP="00451645">
      <w:pPr>
        <w:spacing w:after="0" w:line="276" w:lineRule="auto"/>
        <w:ind w:left="720" w:firstLine="720"/>
        <w:rPr>
          <w:rFonts w:asciiTheme="majorBidi" w:hAnsiTheme="majorBidi" w:cstheme="majorBidi"/>
        </w:rPr>
      </w:pPr>
    </w:p>
    <w:p w14:paraId="2C61296F" w14:textId="27A56503" w:rsidR="00451645" w:rsidRPr="002B697A" w:rsidRDefault="003B6D4F" w:rsidP="003B6D4F">
      <w:pPr>
        <w:pStyle w:val="Caption"/>
        <w:spacing w:after="0"/>
        <w:jc w:val="center"/>
        <w:rPr>
          <w:rStyle w:val="Heading1Char"/>
          <w:rFonts w:asciiTheme="majorBidi" w:eastAsia="Calibri" w:hAnsiTheme="majorBidi" w:cstheme="majorBidi"/>
          <w:bCs/>
          <w:sz w:val="22"/>
          <w:szCs w:val="22"/>
        </w:rPr>
      </w:pPr>
      <w:r>
        <w:t xml:space="preserve">Tabel </w:t>
      </w:r>
      <w:fldSimple w:instr=" SEQ Tabel \* ROMAN ">
        <w:r w:rsidR="00702223">
          <w:rPr>
            <w:noProof/>
          </w:rPr>
          <w:t>IV</w:t>
        </w:r>
      </w:fldSimple>
      <w:r>
        <w:t xml:space="preserve">. </w:t>
      </w:r>
      <w:r w:rsidRPr="00890826">
        <w:t>Biaya Pemakaian Ban Kendaraan</w:t>
      </w:r>
    </w:p>
    <w:tbl>
      <w:tblPr>
        <w:tblW w:w="5472" w:type="dxa"/>
        <w:tblInd w:w="1101" w:type="dxa"/>
        <w:tblBorders>
          <w:top w:val="single" w:sz="4" w:space="0" w:color="auto"/>
          <w:bottom w:val="single" w:sz="4" w:space="0" w:color="auto"/>
        </w:tblBorders>
        <w:tblLook w:val="04A0" w:firstRow="1" w:lastRow="0" w:firstColumn="1" w:lastColumn="0" w:noHBand="0" w:noVBand="1"/>
      </w:tblPr>
      <w:tblGrid>
        <w:gridCol w:w="2838"/>
        <w:gridCol w:w="2634"/>
      </w:tblGrid>
      <w:tr w:rsidR="00451645" w:rsidRPr="00702223" w14:paraId="042BA3BF" w14:textId="77777777" w:rsidTr="00702223">
        <w:trPr>
          <w:trHeight w:val="276"/>
        </w:trPr>
        <w:tc>
          <w:tcPr>
            <w:tcW w:w="2838" w:type="dxa"/>
            <w:tcBorders>
              <w:top w:val="single" w:sz="4" w:space="0" w:color="auto"/>
              <w:bottom w:val="single" w:sz="4" w:space="0" w:color="auto"/>
            </w:tcBorders>
            <w:vAlign w:val="center"/>
          </w:tcPr>
          <w:p w14:paraId="6B67AE9A" w14:textId="77777777" w:rsidR="00451645" w:rsidRPr="00702223" w:rsidRDefault="00451645" w:rsidP="002D7983">
            <w:pPr>
              <w:spacing w:after="0" w:line="240" w:lineRule="auto"/>
              <w:ind w:left="474" w:hanging="474"/>
              <w:jc w:val="center"/>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color w:val="000000"/>
                <w:sz w:val="20"/>
                <w:szCs w:val="20"/>
                <w:lang w:bidi="bn-IN"/>
              </w:rPr>
              <w:t>Merk Kendaraan</w:t>
            </w:r>
          </w:p>
        </w:tc>
        <w:tc>
          <w:tcPr>
            <w:tcW w:w="2634" w:type="dxa"/>
            <w:tcBorders>
              <w:top w:val="single" w:sz="4" w:space="0" w:color="auto"/>
              <w:bottom w:val="single" w:sz="4" w:space="0" w:color="auto"/>
            </w:tcBorders>
            <w:shd w:val="clear" w:color="auto" w:fill="auto"/>
            <w:noWrap/>
            <w:vAlign w:val="center"/>
          </w:tcPr>
          <w:p w14:paraId="03A24B33" w14:textId="77777777" w:rsidR="00451645" w:rsidRPr="00702223" w:rsidRDefault="00451645" w:rsidP="002D7983">
            <w:pPr>
              <w:spacing w:after="0" w:line="240" w:lineRule="auto"/>
              <w:jc w:val="center"/>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color w:val="000000"/>
                <w:sz w:val="20"/>
                <w:szCs w:val="20"/>
                <w:lang w:bidi="bn-IN"/>
              </w:rPr>
              <w:t>Biaya Ban/km</w:t>
            </w:r>
          </w:p>
        </w:tc>
      </w:tr>
      <w:tr w:rsidR="00451645" w:rsidRPr="00702223" w14:paraId="2B803917" w14:textId="77777777" w:rsidTr="00702223">
        <w:trPr>
          <w:trHeight w:val="276"/>
        </w:trPr>
        <w:tc>
          <w:tcPr>
            <w:tcW w:w="2838" w:type="dxa"/>
            <w:tcBorders>
              <w:top w:val="single" w:sz="4" w:space="0" w:color="auto"/>
              <w:bottom w:val="single" w:sz="4" w:space="0" w:color="auto"/>
            </w:tcBorders>
            <w:vAlign w:val="center"/>
          </w:tcPr>
          <w:p w14:paraId="19357D0D" w14:textId="77777777" w:rsidR="00451645" w:rsidRPr="00702223" w:rsidRDefault="00451645"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Honda</w:t>
            </w:r>
          </w:p>
        </w:tc>
        <w:tc>
          <w:tcPr>
            <w:tcW w:w="2634" w:type="dxa"/>
            <w:tcBorders>
              <w:top w:val="single" w:sz="4" w:space="0" w:color="auto"/>
              <w:bottom w:val="single" w:sz="4" w:space="0" w:color="auto"/>
            </w:tcBorders>
            <w:shd w:val="clear" w:color="auto" w:fill="auto"/>
            <w:noWrap/>
            <w:vAlign w:val="center"/>
          </w:tcPr>
          <w:p w14:paraId="340B2B13" w14:textId="77777777" w:rsidR="00451645" w:rsidRPr="00702223" w:rsidRDefault="00451645"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53</w:t>
            </w:r>
          </w:p>
        </w:tc>
      </w:tr>
      <w:tr w:rsidR="00451645" w:rsidRPr="00702223" w14:paraId="7A123199" w14:textId="77777777" w:rsidTr="00702223">
        <w:trPr>
          <w:trHeight w:val="276"/>
        </w:trPr>
        <w:tc>
          <w:tcPr>
            <w:tcW w:w="2838" w:type="dxa"/>
            <w:tcBorders>
              <w:top w:val="single" w:sz="4" w:space="0" w:color="auto"/>
              <w:bottom w:val="single" w:sz="4" w:space="0" w:color="auto"/>
            </w:tcBorders>
            <w:vAlign w:val="center"/>
          </w:tcPr>
          <w:p w14:paraId="711B023E" w14:textId="77777777" w:rsidR="00451645" w:rsidRPr="00702223" w:rsidRDefault="00451645"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Suzuki</w:t>
            </w:r>
          </w:p>
        </w:tc>
        <w:tc>
          <w:tcPr>
            <w:tcW w:w="2634" w:type="dxa"/>
            <w:tcBorders>
              <w:top w:val="single" w:sz="4" w:space="0" w:color="auto"/>
              <w:bottom w:val="single" w:sz="4" w:space="0" w:color="auto"/>
            </w:tcBorders>
            <w:shd w:val="clear" w:color="auto" w:fill="auto"/>
            <w:noWrap/>
            <w:vAlign w:val="center"/>
          </w:tcPr>
          <w:p w14:paraId="3431EB07" w14:textId="77777777" w:rsidR="00451645" w:rsidRPr="00702223" w:rsidRDefault="00451645"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68</w:t>
            </w:r>
          </w:p>
        </w:tc>
      </w:tr>
      <w:tr w:rsidR="00451645" w:rsidRPr="00702223" w14:paraId="5FD070FB" w14:textId="77777777" w:rsidTr="00702223">
        <w:trPr>
          <w:trHeight w:val="276"/>
        </w:trPr>
        <w:tc>
          <w:tcPr>
            <w:tcW w:w="2838" w:type="dxa"/>
            <w:tcBorders>
              <w:top w:val="single" w:sz="4" w:space="0" w:color="auto"/>
            </w:tcBorders>
            <w:vAlign w:val="center"/>
          </w:tcPr>
          <w:p w14:paraId="2705B46B" w14:textId="77777777" w:rsidR="00451645" w:rsidRPr="00702223" w:rsidRDefault="00451645"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Yamaha</w:t>
            </w:r>
          </w:p>
        </w:tc>
        <w:tc>
          <w:tcPr>
            <w:tcW w:w="2634" w:type="dxa"/>
            <w:tcBorders>
              <w:top w:val="single" w:sz="4" w:space="0" w:color="auto"/>
            </w:tcBorders>
            <w:shd w:val="clear" w:color="auto" w:fill="auto"/>
            <w:noWrap/>
            <w:vAlign w:val="center"/>
          </w:tcPr>
          <w:p w14:paraId="20E72DB0" w14:textId="77777777" w:rsidR="00451645" w:rsidRPr="00702223" w:rsidRDefault="00451645"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81</w:t>
            </w:r>
          </w:p>
        </w:tc>
      </w:tr>
    </w:tbl>
    <w:p w14:paraId="09E66206" w14:textId="77777777" w:rsidR="007C50A8" w:rsidRPr="002B697A" w:rsidRDefault="007C50A8" w:rsidP="007C50A8">
      <w:pPr>
        <w:spacing w:after="0" w:line="276" w:lineRule="auto"/>
        <w:rPr>
          <w:rFonts w:asciiTheme="majorBidi" w:hAnsiTheme="majorBidi" w:cstheme="majorBidi"/>
        </w:rPr>
      </w:pPr>
    </w:p>
    <w:p w14:paraId="0446AFE3" w14:textId="3120163F" w:rsidR="007C50A8" w:rsidRPr="002B697A" w:rsidRDefault="007C50A8" w:rsidP="007C50A8">
      <w:pPr>
        <w:spacing w:after="0" w:line="276" w:lineRule="auto"/>
        <w:rPr>
          <w:rFonts w:asciiTheme="majorBidi" w:hAnsiTheme="majorBidi" w:cstheme="majorBidi"/>
        </w:rPr>
      </w:pPr>
      <w:r w:rsidRPr="002B697A">
        <w:rPr>
          <w:rFonts w:asciiTheme="majorBidi" w:hAnsiTheme="majorBidi" w:cstheme="majorBidi"/>
        </w:rPr>
        <w:t>Hasil perhitungan biaya servis kendaraan, sebagai beriku</w:t>
      </w:r>
      <w:r w:rsidR="003B6D4F">
        <w:rPr>
          <w:rFonts w:asciiTheme="majorBidi" w:hAnsiTheme="majorBidi" w:cstheme="majorBidi"/>
        </w:rPr>
        <w:t>t dan diperlihatkan pada tabel V</w:t>
      </w:r>
      <w:r w:rsidRPr="002B697A">
        <w:rPr>
          <w:rFonts w:asciiTheme="majorBidi" w:hAnsiTheme="majorBidi" w:cstheme="majorBidi"/>
        </w:rPr>
        <w:t>:</w:t>
      </w:r>
    </w:p>
    <w:p w14:paraId="26D64FBD" w14:textId="77777777" w:rsidR="007C50A8" w:rsidRPr="002B697A" w:rsidRDefault="007C50A8" w:rsidP="007C50A8">
      <w:pPr>
        <w:spacing w:after="0" w:line="276" w:lineRule="auto"/>
        <w:rPr>
          <w:rFonts w:asciiTheme="majorBidi" w:hAnsiTheme="majorBidi" w:cstheme="majorBidi"/>
        </w:rPr>
      </w:pPr>
      <w:r w:rsidRPr="002B697A">
        <w:rPr>
          <w:rFonts w:asciiTheme="majorBidi" w:hAnsiTheme="majorBidi" w:cstheme="majorBidi"/>
        </w:rPr>
        <w:t>BSr/km</w:t>
      </w:r>
      <w:r w:rsidRPr="002B697A">
        <w:rPr>
          <w:rFonts w:asciiTheme="majorBidi" w:hAnsiTheme="majorBidi" w:cstheme="majorBidi"/>
        </w:rPr>
        <w:tab/>
      </w:r>
      <w:r w:rsidRPr="002B697A">
        <w:rPr>
          <w:rFonts w:asciiTheme="majorBidi" w:hAnsiTheme="majorBidi" w:cstheme="majorBidi"/>
        </w:rPr>
        <w:tab/>
        <w:t xml:space="preserve">= "Biaya servis ringan/tahun" /"km tempuh/tahun"     </w:t>
      </w:r>
    </w:p>
    <w:p w14:paraId="06BDC8F3" w14:textId="77777777" w:rsidR="007C50A8" w:rsidRPr="002B697A" w:rsidRDefault="007C50A8" w:rsidP="007C50A8">
      <w:pPr>
        <w:spacing w:after="0" w:line="276" w:lineRule="auto"/>
        <w:rPr>
          <w:rFonts w:asciiTheme="majorBidi" w:hAnsiTheme="majorBidi" w:cstheme="majorBidi"/>
        </w:rPr>
      </w:pPr>
      <w:r w:rsidRPr="002B697A">
        <w:rPr>
          <w:rFonts w:asciiTheme="majorBidi" w:hAnsiTheme="majorBidi" w:cstheme="majorBidi"/>
        </w:rPr>
        <w:tab/>
      </w:r>
      <w:r w:rsidRPr="002B697A">
        <w:rPr>
          <w:rFonts w:asciiTheme="majorBidi" w:hAnsiTheme="majorBidi" w:cstheme="majorBidi"/>
        </w:rPr>
        <w:tab/>
      </w:r>
      <w:r w:rsidRPr="002B697A">
        <w:rPr>
          <w:rFonts w:asciiTheme="majorBidi" w:hAnsiTheme="majorBidi" w:cstheme="majorBidi"/>
        </w:rPr>
        <w:tab/>
        <w:t xml:space="preserve">= "Rp.75.000" /"14400 km"  </w:t>
      </w:r>
    </w:p>
    <w:p w14:paraId="39D2CA1A" w14:textId="77777777" w:rsidR="007C50A8" w:rsidRPr="002B697A" w:rsidRDefault="007C50A8" w:rsidP="007C50A8">
      <w:pPr>
        <w:spacing w:after="0" w:line="276" w:lineRule="auto"/>
        <w:ind w:left="1440" w:firstLine="720"/>
        <w:rPr>
          <w:rFonts w:asciiTheme="majorBidi" w:hAnsiTheme="majorBidi" w:cstheme="majorBidi"/>
        </w:rPr>
      </w:pPr>
      <w:r w:rsidRPr="002B697A">
        <w:rPr>
          <w:rFonts w:asciiTheme="majorBidi" w:hAnsiTheme="majorBidi" w:cstheme="majorBidi"/>
        </w:rPr>
        <w:t xml:space="preserve">= "Rp.5,21" </w:t>
      </w:r>
    </w:p>
    <w:p w14:paraId="0C328EE3" w14:textId="77777777" w:rsidR="007C50A8" w:rsidRPr="002B697A" w:rsidRDefault="007C50A8" w:rsidP="007C50A8">
      <w:pPr>
        <w:spacing w:after="0" w:line="276" w:lineRule="auto"/>
        <w:ind w:left="2160" w:hanging="2160"/>
        <w:rPr>
          <w:rFonts w:asciiTheme="majorBidi" w:hAnsiTheme="majorBidi" w:cstheme="majorBidi"/>
        </w:rPr>
      </w:pPr>
      <w:r w:rsidRPr="002B697A">
        <w:rPr>
          <w:rFonts w:asciiTheme="majorBidi" w:hAnsiTheme="majorBidi" w:cstheme="majorBidi"/>
        </w:rPr>
        <w:t>BSb/km</w:t>
      </w:r>
      <w:r w:rsidRPr="002B697A">
        <w:rPr>
          <w:rFonts w:asciiTheme="majorBidi" w:hAnsiTheme="majorBidi" w:cstheme="majorBidi"/>
        </w:rPr>
        <w:tab/>
        <w:t>="Biaya servis berat/tahun" /(km tempuh/tahun)</w:t>
      </w:r>
      <w:r w:rsidRPr="002B697A">
        <w:rPr>
          <w:rFonts w:asciiTheme="majorBidi" w:hAnsiTheme="majorBidi" w:cstheme="majorBidi"/>
        </w:rPr>
        <w:tab/>
      </w:r>
      <w:r w:rsidRPr="002B697A">
        <w:rPr>
          <w:rFonts w:asciiTheme="majorBidi" w:hAnsiTheme="majorBidi" w:cstheme="majorBidi"/>
        </w:rPr>
        <w:tab/>
      </w:r>
      <w:r w:rsidRPr="002B697A">
        <w:rPr>
          <w:rFonts w:asciiTheme="majorBidi" w:hAnsiTheme="majorBidi" w:cstheme="majorBidi"/>
        </w:rPr>
        <w:tab/>
      </w:r>
    </w:p>
    <w:p w14:paraId="66A00748" w14:textId="0AA04FE4" w:rsidR="007C50A8" w:rsidRPr="002B697A" w:rsidRDefault="007C50A8" w:rsidP="007C50A8">
      <w:pPr>
        <w:spacing w:after="0" w:line="276" w:lineRule="auto"/>
        <w:ind w:left="2160"/>
        <w:rPr>
          <w:rFonts w:asciiTheme="majorBidi" w:hAnsiTheme="majorBidi" w:cstheme="majorBidi"/>
        </w:rPr>
      </w:pPr>
      <w:r w:rsidRPr="002B697A">
        <w:rPr>
          <w:rFonts w:asciiTheme="majorBidi" w:hAnsiTheme="majorBidi" w:cstheme="majorBidi"/>
        </w:rPr>
        <w:t xml:space="preserve">= "Rp.100.000" /"14400 km"  </w:t>
      </w:r>
    </w:p>
    <w:p w14:paraId="5B39FD83" w14:textId="24444C12" w:rsidR="0054777E" w:rsidRPr="002B697A" w:rsidRDefault="007C50A8" w:rsidP="007C50A8">
      <w:pPr>
        <w:spacing w:after="0" w:line="276" w:lineRule="auto"/>
        <w:ind w:left="1440" w:firstLine="720"/>
        <w:rPr>
          <w:rFonts w:asciiTheme="majorBidi" w:hAnsiTheme="majorBidi" w:cstheme="majorBidi"/>
        </w:rPr>
      </w:pPr>
      <w:r w:rsidRPr="002B697A">
        <w:rPr>
          <w:rFonts w:asciiTheme="majorBidi" w:hAnsiTheme="majorBidi" w:cstheme="majorBidi"/>
        </w:rPr>
        <w:t>= Rp".6,94"</w:t>
      </w:r>
    </w:p>
    <w:p w14:paraId="6CEFD260" w14:textId="16FE5702" w:rsidR="007C50A8" w:rsidRPr="002B697A" w:rsidRDefault="007C50A8" w:rsidP="003B6D4F">
      <w:pPr>
        <w:spacing w:after="0"/>
        <w:rPr>
          <w:rFonts w:asciiTheme="majorBidi" w:hAnsiTheme="majorBidi" w:cstheme="majorBidi"/>
        </w:rPr>
      </w:pPr>
    </w:p>
    <w:p w14:paraId="2D57B6E4" w14:textId="5A7422D5" w:rsidR="007C50A8" w:rsidRPr="002B697A" w:rsidRDefault="003B6D4F" w:rsidP="003B6D4F">
      <w:pPr>
        <w:pStyle w:val="Caption"/>
        <w:spacing w:after="0"/>
        <w:jc w:val="center"/>
        <w:rPr>
          <w:rFonts w:cstheme="majorBidi"/>
          <w:bCs/>
        </w:rPr>
      </w:pPr>
      <w:r>
        <w:t xml:space="preserve">Tabel </w:t>
      </w:r>
      <w:fldSimple w:instr=" SEQ Tabel \* ROMAN ">
        <w:r w:rsidR="00702223">
          <w:rPr>
            <w:noProof/>
          </w:rPr>
          <w:t>V</w:t>
        </w:r>
      </w:fldSimple>
      <w:r>
        <w:t xml:space="preserve">. </w:t>
      </w:r>
      <w:r w:rsidRPr="00FD7489">
        <w:t>Biaya Servis Kendaraan</w:t>
      </w:r>
    </w:p>
    <w:tbl>
      <w:tblPr>
        <w:tblW w:w="5820" w:type="dxa"/>
        <w:tblInd w:w="1101" w:type="dxa"/>
        <w:tblBorders>
          <w:top w:val="single" w:sz="4" w:space="0" w:color="auto"/>
          <w:bottom w:val="single" w:sz="4" w:space="0" w:color="auto"/>
        </w:tblBorders>
        <w:tblLook w:val="04A0" w:firstRow="1" w:lastRow="0" w:firstColumn="1" w:lastColumn="0" w:noHBand="0" w:noVBand="1"/>
      </w:tblPr>
      <w:tblGrid>
        <w:gridCol w:w="2156"/>
        <w:gridCol w:w="1939"/>
        <w:gridCol w:w="1725"/>
      </w:tblGrid>
      <w:tr w:rsidR="007C50A8" w:rsidRPr="00702223" w14:paraId="35F8EEF3" w14:textId="77777777" w:rsidTr="00702223">
        <w:trPr>
          <w:trHeight w:val="230"/>
        </w:trPr>
        <w:tc>
          <w:tcPr>
            <w:tcW w:w="2156" w:type="dxa"/>
            <w:tcBorders>
              <w:top w:val="single" w:sz="4" w:space="0" w:color="auto"/>
              <w:bottom w:val="single" w:sz="4" w:space="0" w:color="auto"/>
            </w:tcBorders>
            <w:vAlign w:val="center"/>
          </w:tcPr>
          <w:p w14:paraId="6D67F1D2" w14:textId="77777777" w:rsidR="007C50A8" w:rsidRPr="00702223" w:rsidRDefault="007C50A8" w:rsidP="00702223">
            <w:pPr>
              <w:spacing w:after="0" w:line="240" w:lineRule="auto"/>
              <w:jc w:val="center"/>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color w:val="000000"/>
                <w:sz w:val="20"/>
                <w:szCs w:val="20"/>
                <w:lang w:bidi="bn-IN"/>
              </w:rPr>
              <w:t>Merk Kendaraan</w:t>
            </w:r>
          </w:p>
        </w:tc>
        <w:tc>
          <w:tcPr>
            <w:tcW w:w="1939" w:type="dxa"/>
            <w:tcBorders>
              <w:top w:val="single" w:sz="4" w:space="0" w:color="auto"/>
              <w:bottom w:val="single" w:sz="4" w:space="0" w:color="auto"/>
            </w:tcBorders>
            <w:shd w:val="clear" w:color="auto" w:fill="auto"/>
            <w:noWrap/>
            <w:vAlign w:val="center"/>
          </w:tcPr>
          <w:p w14:paraId="47B4F4DB" w14:textId="77777777" w:rsidR="007C50A8" w:rsidRPr="00702223" w:rsidRDefault="007C50A8" w:rsidP="002D7983">
            <w:pPr>
              <w:spacing w:after="0" w:line="240" w:lineRule="auto"/>
              <w:jc w:val="center"/>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color w:val="000000"/>
                <w:sz w:val="20"/>
                <w:szCs w:val="20"/>
                <w:lang w:bidi="bn-IN"/>
              </w:rPr>
              <w:t>Biaya Servis Ringan/km</w:t>
            </w:r>
          </w:p>
        </w:tc>
        <w:tc>
          <w:tcPr>
            <w:tcW w:w="1725" w:type="dxa"/>
            <w:tcBorders>
              <w:top w:val="single" w:sz="4" w:space="0" w:color="auto"/>
              <w:bottom w:val="single" w:sz="4" w:space="0" w:color="auto"/>
            </w:tcBorders>
            <w:vAlign w:val="center"/>
          </w:tcPr>
          <w:p w14:paraId="0422613C" w14:textId="77777777" w:rsidR="007C50A8" w:rsidRPr="00702223" w:rsidRDefault="007C50A8" w:rsidP="002D7983">
            <w:pPr>
              <w:spacing w:after="0" w:line="240" w:lineRule="auto"/>
              <w:jc w:val="center"/>
              <w:rPr>
                <w:rFonts w:asciiTheme="majorBidi" w:eastAsia="Times New Roman" w:hAnsiTheme="majorBidi" w:cstheme="majorBidi"/>
                <w:b/>
                <w:color w:val="000000"/>
                <w:sz w:val="20"/>
                <w:szCs w:val="20"/>
                <w:lang w:bidi="bn-IN"/>
              </w:rPr>
            </w:pPr>
            <w:r w:rsidRPr="00702223">
              <w:rPr>
                <w:rFonts w:asciiTheme="majorBidi" w:eastAsia="Times New Roman" w:hAnsiTheme="majorBidi" w:cstheme="majorBidi"/>
                <w:b/>
                <w:color w:val="000000"/>
                <w:sz w:val="20"/>
                <w:szCs w:val="20"/>
                <w:lang w:bidi="bn-IN"/>
              </w:rPr>
              <w:t>Biaya Servis Berat/km</w:t>
            </w:r>
          </w:p>
        </w:tc>
      </w:tr>
      <w:tr w:rsidR="007C50A8" w:rsidRPr="00702223" w14:paraId="0FD4922C" w14:textId="77777777" w:rsidTr="00702223">
        <w:trPr>
          <w:trHeight w:val="230"/>
        </w:trPr>
        <w:tc>
          <w:tcPr>
            <w:tcW w:w="2156" w:type="dxa"/>
            <w:tcBorders>
              <w:top w:val="single" w:sz="4" w:space="0" w:color="auto"/>
              <w:bottom w:val="single" w:sz="4" w:space="0" w:color="auto"/>
            </w:tcBorders>
            <w:vAlign w:val="center"/>
          </w:tcPr>
          <w:p w14:paraId="29F3A3F0" w14:textId="77777777" w:rsidR="007C50A8" w:rsidRPr="00702223" w:rsidRDefault="007C50A8"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Honda</w:t>
            </w:r>
          </w:p>
        </w:tc>
        <w:tc>
          <w:tcPr>
            <w:tcW w:w="1939" w:type="dxa"/>
            <w:tcBorders>
              <w:top w:val="single" w:sz="4" w:space="0" w:color="auto"/>
              <w:bottom w:val="single" w:sz="4" w:space="0" w:color="auto"/>
            </w:tcBorders>
            <w:shd w:val="clear" w:color="auto" w:fill="auto"/>
            <w:noWrap/>
            <w:vAlign w:val="center"/>
          </w:tcPr>
          <w:p w14:paraId="02E508DB" w14:textId="77777777" w:rsidR="007C50A8" w:rsidRPr="00702223" w:rsidRDefault="007C50A8"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5,21</w:t>
            </w:r>
          </w:p>
        </w:tc>
        <w:tc>
          <w:tcPr>
            <w:tcW w:w="1725" w:type="dxa"/>
            <w:tcBorders>
              <w:top w:val="single" w:sz="4" w:space="0" w:color="auto"/>
              <w:bottom w:val="single" w:sz="4" w:space="0" w:color="auto"/>
            </w:tcBorders>
            <w:vAlign w:val="center"/>
          </w:tcPr>
          <w:p w14:paraId="279164CB" w14:textId="77777777" w:rsidR="007C50A8" w:rsidRPr="00702223" w:rsidRDefault="007C50A8"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6,94</w:t>
            </w:r>
          </w:p>
        </w:tc>
      </w:tr>
      <w:tr w:rsidR="007C50A8" w:rsidRPr="00702223" w14:paraId="08C1F0E2" w14:textId="77777777" w:rsidTr="00702223">
        <w:trPr>
          <w:trHeight w:val="230"/>
        </w:trPr>
        <w:tc>
          <w:tcPr>
            <w:tcW w:w="2156" w:type="dxa"/>
            <w:tcBorders>
              <w:top w:val="single" w:sz="4" w:space="0" w:color="auto"/>
              <w:bottom w:val="single" w:sz="4" w:space="0" w:color="auto"/>
            </w:tcBorders>
            <w:vAlign w:val="center"/>
          </w:tcPr>
          <w:p w14:paraId="68F864F8" w14:textId="77777777" w:rsidR="007C50A8" w:rsidRPr="00702223" w:rsidRDefault="007C50A8"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Suzuki</w:t>
            </w:r>
          </w:p>
        </w:tc>
        <w:tc>
          <w:tcPr>
            <w:tcW w:w="1939" w:type="dxa"/>
            <w:tcBorders>
              <w:top w:val="single" w:sz="4" w:space="0" w:color="auto"/>
              <w:bottom w:val="single" w:sz="4" w:space="0" w:color="auto"/>
            </w:tcBorders>
            <w:shd w:val="clear" w:color="auto" w:fill="auto"/>
            <w:noWrap/>
            <w:vAlign w:val="center"/>
          </w:tcPr>
          <w:p w14:paraId="1C4666C5" w14:textId="77777777" w:rsidR="007C50A8" w:rsidRPr="00702223" w:rsidRDefault="007C50A8"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7,12</w:t>
            </w:r>
          </w:p>
        </w:tc>
        <w:tc>
          <w:tcPr>
            <w:tcW w:w="1725" w:type="dxa"/>
            <w:tcBorders>
              <w:top w:val="single" w:sz="4" w:space="0" w:color="auto"/>
              <w:bottom w:val="single" w:sz="4" w:space="0" w:color="auto"/>
            </w:tcBorders>
            <w:vAlign w:val="center"/>
          </w:tcPr>
          <w:p w14:paraId="53E163E3" w14:textId="77777777" w:rsidR="007C50A8" w:rsidRPr="00702223" w:rsidRDefault="007C50A8"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10,68</w:t>
            </w:r>
          </w:p>
        </w:tc>
      </w:tr>
      <w:tr w:rsidR="007C50A8" w:rsidRPr="00702223" w14:paraId="6B5B6D2B" w14:textId="77777777" w:rsidTr="00702223">
        <w:trPr>
          <w:trHeight w:val="230"/>
        </w:trPr>
        <w:tc>
          <w:tcPr>
            <w:tcW w:w="2156" w:type="dxa"/>
            <w:tcBorders>
              <w:top w:val="single" w:sz="4" w:space="0" w:color="auto"/>
            </w:tcBorders>
            <w:vAlign w:val="center"/>
          </w:tcPr>
          <w:p w14:paraId="1342B36B" w14:textId="77777777" w:rsidR="007C50A8" w:rsidRPr="00702223" w:rsidRDefault="007C50A8" w:rsidP="002D7983">
            <w:pPr>
              <w:spacing w:after="0" w:line="240" w:lineRule="auto"/>
              <w:jc w:val="center"/>
              <w:rPr>
                <w:rFonts w:asciiTheme="majorBidi" w:eastAsia="Times New Roman" w:hAnsiTheme="majorBidi" w:cstheme="majorBidi"/>
                <w:color w:val="000000"/>
                <w:sz w:val="20"/>
                <w:szCs w:val="20"/>
                <w:lang w:bidi="bn-IN"/>
              </w:rPr>
            </w:pPr>
            <w:r w:rsidRPr="00702223">
              <w:rPr>
                <w:rFonts w:asciiTheme="majorBidi" w:eastAsia="Times New Roman" w:hAnsiTheme="majorBidi" w:cstheme="majorBidi"/>
                <w:color w:val="000000"/>
                <w:sz w:val="20"/>
                <w:szCs w:val="20"/>
                <w:lang w:bidi="bn-IN"/>
              </w:rPr>
              <w:t>Yamaha</w:t>
            </w:r>
          </w:p>
        </w:tc>
        <w:tc>
          <w:tcPr>
            <w:tcW w:w="1939" w:type="dxa"/>
            <w:tcBorders>
              <w:top w:val="single" w:sz="4" w:space="0" w:color="auto"/>
            </w:tcBorders>
            <w:shd w:val="clear" w:color="auto" w:fill="auto"/>
            <w:noWrap/>
            <w:vAlign w:val="center"/>
          </w:tcPr>
          <w:p w14:paraId="00E9D4E2" w14:textId="77777777" w:rsidR="007C50A8" w:rsidRPr="00702223" w:rsidRDefault="007C50A8"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9,26</w:t>
            </w:r>
          </w:p>
        </w:tc>
        <w:tc>
          <w:tcPr>
            <w:tcW w:w="1725" w:type="dxa"/>
            <w:tcBorders>
              <w:top w:val="single" w:sz="4" w:space="0" w:color="auto"/>
            </w:tcBorders>
            <w:vAlign w:val="center"/>
          </w:tcPr>
          <w:p w14:paraId="2598A0BE" w14:textId="77777777" w:rsidR="007C50A8" w:rsidRPr="00702223" w:rsidRDefault="007C50A8" w:rsidP="002D7983">
            <w:pPr>
              <w:spacing w:after="0" w:line="240" w:lineRule="auto"/>
              <w:jc w:val="center"/>
              <w:rPr>
                <w:rFonts w:asciiTheme="majorBidi" w:eastAsia="Calibri" w:hAnsiTheme="majorBidi" w:cstheme="majorBidi"/>
                <w:color w:val="000000"/>
                <w:sz w:val="20"/>
                <w:szCs w:val="20"/>
                <w:lang w:bidi="bn-IN"/>
              </w:rPr>
            </w:pPr>
            <w:r w:rsidRPr="00702223">
              <w:rPr>
                <w:rFonts w:asciiTheme="majorBidi" w:eastAsia="Calibri" w:hAnsiTheme="majorBidi" w:cstheme="majorBidi"/>
                <w:color w:val="000000"/>
                <w:sz w:val="20"/>
                <w:szCs w:val="20"/>
                <w:lang w:bidi="bn-IN"/>
              </w:rPr>
              <w:t>Rp. 13,89</w:t>
            </w:r>
          </w:p>
        </w:tc>
      </w:tr>
    </w:tbl>
    <w:p w14:paraId="7B3D647A" w14:textId="4B654703" w:rsidR="0054777E" w:rsidRPr="002B697A" w:rsidRDefault="00724FAB" w:rsidP="00702223">
      <w:pPr>
        <w:spacing w:before="240" w:after="240" w:line="276" w:lineRule="auto"/>
        <w:rPr>
          <w:rFonts w:asciiTheme="majorBidi" w:hAnsiTheme="majorBidi" w:cstheme="majorBidi"/>
        </w:rPr>
      </w:pPr>
      <w:r w:rsidRPr="002B697A">
        <w:rPr>
          <w:rFonts w:asciiTheme="majorBidi" w:hAnsiTheme="majorBidi" w:cstheme="majorBidi"/>
        </w:rPr>
        <w:t xml:space="preserve">Hasil analisis keseluruhan, Biaya Operasional Kendaraan (BOK) untuk setiap merk kendaraan dan diperoleh rincian biaya operasional tassi, diperlihatkan pada tabel </w:t>
      </w:r>
      <w:r w:rsidR="003B6D4F">
        <w:rPr>
          <w:rFonts w:asciiTheme="majorBidi" w:hAnsiTheme="majorBidi" w:cstheme="majorBidi"/>
        </w:rPr>
        <w:t>VI</w:t>
      </w:r>
      <w:r w:rsidRPr="002B697A">
        <w:rPr>
          <w:rFonts w:asciiTheme="majorBidi" w:hAnsiTheme="majorBidi" w:cstheme="majorBidi"/>
        </w:rPr>
        <w:t>:</w:t>
      </w:r>
    </w:p>
    <w:p w14:paraId="7D4483A5" w14:textId="4265D556" w:rsidR="0054777E" w:rsidRPr="002B697A" w:rsidRDefault="003B6D4F" w:rsidP="003B6D4F">
      <w:pPr>
        <w:pStyle w:val="Caption"/>
        <w:spacing w:after="0"/>
        <w:jc w:val="center"/>
        <w:rPr>
          <w:rFonts w:cstheme="majorBidi"/>
        </w:rPr>
      </w:pPr>
      <w:r>
        <w:t xml:space="preserve">Tabel </w:t>
      </w:r>
      <w:fldSimple w:instr=" SEQ Tabel \* ROMAN ">
        <w:r w:rsidR="00702223">
          <w:rPr>
            <w:noProof/>
          </w:rPr>
          <w:t>VI</w:t>
        </w:r>
      </w:fldSimple>
      <w:r>
        <w:t xml:space="preserve">. </w:t>
      </w:r>
      <w:r w:rsidRPr="00E203BE">
        <w:t>Total BOK Motor Tassi 4 Tak Untuk 3 Jenis Kendaraan</w:t>
      </w:r>
    </w:p>
    <w:tbl>
      <w:tblPr>
        <w:tblStyle w:val="TableGrid"/>
        <w:tblW w:w="752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1368"/>
        <w:gridCol w:w="1535"/>
        <w:gridCol w:w="1469"/>
      </w:tblGrid>
      <w:tr w:rsidR="0054777E" w:rsidRPr="00702223" w14:paraId="312BB217" w14:textId="77777777" w:rsidTr="00702223">
        <w:trPr>
          <w:trHeight w:val="96"/>
          <w:tblHeader/>
        </w:trPr>
        <w:tc>
          <w:tcPr>
            <w:tcW w:w="3151" w:type="dxa"/>
            <w:tcBorders>
              <w:top w:val="single" w:sz="4" w:space="0" w:color="auto"/>
              <w:bottom w:val="single" w:sz="4" w:space="0" w:color="auto"/>
            </w:tcBorders>
            <w:vAlign w:val="center"/>
          </w:tcPr>
          <w:p w14:paraId="087DD63C" w14:textId="77777777" w:rsidR="0054777E" w:rsidRPr="00702223" w:rsidRDefault="0054777E" w:rsidP="00776426">
            <w:pPr>
              <w:pStyle w:val="NoSpacing"/>
              <w:spacing w:line="240" w:lineRule="auto"/>
              <w:ind w:firstLine="0"/>
              <w:jc w:val="center"/>
              <w:rPr>
                <w:rFonts w:asciiTheme="majorBidi" w:hAnsiTheme="majorBidi" w:cstheme="majorBidi"/>
                <w:b/>
                <w:sz w:val="20"/>
                <w:szCs w:val="20"/>
              </w:rPr>
            </w:pPr>
            <w:r w:rsidRPr="00702223">
              <w:rPr>
                <w:rFonts w:asciiTheme="majorBidi" w:hAnsiTheme="majorBidi" w:cstheme="majorBidi"/>
                <w:b/>
                <w:sz w:val="20"/>
                <w:szCs w:val="20"/>
              </w:rPr>
              <w:t>Keterangan</w:t>
            </w:r>
          </w:p>
        </w:tc>
        <w:tc>
          <w:tcPr>
            <w:tcW w:w="1368" w:type="dxa"/>
            <w:tcBorders>
              <w:top w:val="single" w:sz="4" w:space="0" w:color="auto"/>
              <w:bottom w:val="single" w:sz="4" w:space="0" w:color="auto"/>
            </w:tcBorders>
            <w:vAlign w:val="center"/>
          </w:tcPr>
          <w:p w14:paraId="5E90708B" w14:textId="77777777" w:rsidR="0054777E" w:rsidRPr="00702223" w:rsidRDefault="0054777E" w:rsidP="00776426">
            <w:pPr>
              <w:pStyle w:val="NoSpacing"/>
              <w:spacing w:line="240" w:lineRule="auto"/>
              <w:ind w:firstLine="0"/>
              <w:jc w:val="center"/>
              <w:rPr>
                <w:rFonts w:asciiTheme="majorBidi" w:hAnsiTheme="majorBidi" w:cstheme="majorBidi"/>
                <w:b/>
                <w:sz w:val="20"/>
                <w:szCs w:val="20"/>
              </w:rPr>
            </w:pPr>
            <w:r w:rsidRPr="00702223">
              <w:rPr>
                <w:rFonts w:asciiTheme="majorBidi" w:hAnsiTheme="majorBidi" w:cstheme="majorBidi"/>
                <w:b/>
                <w:sz w:val="20"/>
                <w:szCs w:val="20"/>
              </w:rPr>
              <w:t>Honda</w:t>
            </w:r>
          </w:p>
          <w:p w14:paraId="663A7FE7" w14:textId="77777777" w:rsidR="0054777E" w:rsidRPr="00702223" w:rsidRDefault="0054777E" w:rsidP="00776426">
            <w:pPr>
              <w:pStyle w:val="NoSpacing"/>
              <w:spacing w:line="240" w:lineRule="auto"/>
              <w:ind w:firstLine="0"/>
              <w:jc w:val="center"/>
              <w:rPr>
                <w:rFonts w:asciiTheme="majorBidi" w:hAnsiTheme="majorBidi" w:cstheme="majorBidi"/>
                <w:b/>
                <w:sz w:val="20"/>
                <w:szCs w:val="20"/>
              </w:rPr>
            </w:pPr>
            <w:r w:rsidRPr="00702223">
              <w:rPr>
                <w:rFonts w:asciiTheme="majorBidi" w:hAnsiTheme="majorBidi" w:cstheme="majorBidi"/>
                <w:b/>
                <w:sz w:val="20"/>
                <w:szCs w:val="20"/>
              </w:rPr>
              <w:t>(Rp)</w:t>
            </w:r>
          </w:p>
        </w:tc>
        <w:tc>
          <w:tcPr>
            <w:tcW w:w="1535" w:type="dxa"/>
            <w:tcBorders>
              <w:top w:val="single" w:sz="4" w:space="0" w:color="auto"/>
              <w:bottom w:val="single" w:sz="4" w:space="0" w:color="auto"/>
            </w:tcBorders>
            <w:vAlign w:val="center"/>
          </w:tcPr>
          <w:p w14:paraId="6D49A0F9" w14:textId="77777777" w:rsidR="0054777E" w:rsidRPr="00702223" w:rsidRDefault="0054777E" w:rsidP="00776426">
            <w:pPr>
              <w:pStyle w:val="NoSpacing"/>
              <w:spacing w:line="240" w:lineRule="auto"/>
              <w:ind w:firstLine="0"/>
              <w:jc w:val="center"/>
              <w:rPr>
                <w:rFonts w:asciiTheme="majorBidi" w:hAnsiTheme="majorBidi" w:cstheme="majorBidi"/>
                <w:b/>
                <w:sz w:val="20"/>
                <w:szCs w:val="20"/>
              </w:rPr>
            </w:pPr>
            <w:r w:rsidRPr="00702223">
              <w:rPr>
                <w:rFonts w:asciiTheme="majorBidi" w:hAnsiTheme="majorBidi" w:cstheme="majorBidi"/>
                <w:b/>
                <w:sz w:val="20"/>
                <w:szCs w:val="20"/>
              </w:rPr>
              <w:t>Suzuki</w:t>
            </w:r>
          </w:p>
          <w:p w14:paraId="3CB16B6A" w14:textId="77777777" w:rsidR="0054777E" w:rsidRPr="00702223" w:rsidRDefault="0054777E" w:rsidP="00776426">
            <w:pPr>
              <w:pStyle w:val="NoSpacing"/>
              <w:spacing w:line="240" w:lineRule="auto"/>
              <w:ind w:firstLine="0"/>
              <w:jc w:val="center"/>
              <w:rPr>
                <w:rFonts w:asciiTheme="majorBidi" w:hAnsiTheme="majorBidi" w:cstheme="majorBidi"/>
                <w:b/>
                <w:sz w:val="20"/>
                <w:szCs w:val="20"/>
              </w:rPr>
            </w:pPr>
            <w:r w:rsidRPr="00702223">
              <w:rPr>
                <w:rFonts w:asciiTheme="majorBidi" w:hAnsiTheme="majorBidi" w:cstheme="majorBidi"/>
                <w:b/>
                <w:sz w:val="20"/>
                <w:szCs w:val="20"/>
              </w:rPr>
              <w:t>(Rp)</w:t>
            </w:r>
          </w:p>
        </w:tc>
        <w:tc>
          <w:tcPr>
            <w:tcW w:w="0" w:type="auto"/>
            <w:tcBorders>
              <w:top w:val="single" w:sz="4" w:space="0" w:color="auto"/>
              <w:bottom w:val="single" w:sz="4" w:space="0" w:color="auto"/>
            </w:tcBorders>
            <w:vAlign w:val="center"/>
          </w:tcPr>
          <w:p w14:paraId="7D729E31" w14:textId="77777777" w:rsidR="0054777E" w:rsidRPr="00702223" w:rsidRDefault="0054777E" w:rsidP="00776426">
            <w:pPr>
              <w:pStyle w:val="NoSpacing"/>
              <w:spacing w:line="240" w:lineRule="auto"/>
              <w:ind w:firstLine="0"/>
              <w:jc w:val="center"/>
              <w:rPr>
                <w:rFonts w:asciiTheme="majorBidi" w:hAnsiTheme="majorBidi" w:cstheme="majorBidi"/>
                <w:b/>
                <w:sz w:val="20"/>
                <w:szCs w:val="20"/>
              </w:rPr>
            </w:pPr>
            <w:r w:rsidRPr="00702223">
              <w:rPr>
                <w:rFonts w:asciiTheme="majorBidi" w:hAnsiTheme="majorBidi" w:cstheme="majorBidi"/>
                <w:b/>
                <w:sz w:val="20"/>
                <w:szCs w:val="20"/>
              </w:rPr>
              <w:t>Yamaha (Rp)</w:t>
            </w:r>
          </w:p>
        </w:tc>
      </w:tr>
      <w:tr w:rsidR="0054777E" w:rsidRPr="00702223" w14:paraId="0676B40C" w14:textId="77777777" w:rsidTr="00702223">
        <w:trPr>
          <w:trHeight w:val="96"/>
        </w:trPr>
        <w:tc>
          <w:tcPr>
            <w:tcW w:w="7523" w:type="dxa"/>
            <w:gridSpan w:val="4"/>
            <w:tcBorders>
              <w:top w:val="single" w:sz="4" w:space="0" w:color="auto"/>
            </w:tcBorders>
            <w:vAlign w:val="center"/>
          </w:tcPr>
          <w:p w14:paraId="745BF298" w14:textId="423C019E" w:rsidR="0054777E" w:rsidRPr="00702223" w:rsidRDefault="0054777E" w:rsidP="00776426">
            <w:pPr>
              <w:pStyle w:val="NoSpacing"/>
              <w:spacing w:line="240" w:lineRule="auto"/>
              <w:ind w:firstLine="0"/>
              <w:rPr>
                <w:rFonts w:asciiTheme="majorBidi" w:hAnsiTheme="majorBidi" w:cstheme="majorBidi"/>
                <w:sz w:val="20"/>
                <w:szCs w:val="20"/>
              </w:rPr>
            </w:pPr>
            <w:r w:rsidRPr="00702223">
              <w:rPr>
                <w:rFonts w:asciiTheme="majorBidi" w:hAnsiTheme="majorBidi" w:cstheme="majorBidi"/>
                <w:sz w:val="20"/>
                <w:szCs w:val="20"/>
              </w:rPr>
              <w:t>Biaya tetap:</w:t>
            </w:r>
          </w:p>
        </w:tc>
      </w:tr>
      <w:tr w:rsidR="0054777E" w:rsidRPr="00702223" w14:paraId="6CECABB6" w14:textId="77777777" w:rsidTr="00702223">
        <w:trPr>
          <w:trHeight w:val="106"/>
        </w:trPr>
        <w:tc>
          <w:tcPr>
            <w:tcW w:w="3151" w:type="dxa"/>
            <w:tcBorders>
              <w:bottom w:val="single" w:sz="4" w:space="0" w:color="auto"/>
            </w:tcBorders>
            <w:vAlign w:val="center"/>
          </w:tcPr>
          <w:p w14:paraId="12E5E962" w14:textId="77777777" w:rsidR="0054777E" w:rsidRPr="00702223" w:rsidRDefault="0054777E" w:rsidP="00776426">
            <w:pPr>
              <w:pStyle w:val="NoSpacing"/>
              <w:spacing w:line="240" w:lineRule="auto"/>
              <w:ind w:firstLine="0"/>
              <w:rPr>
                <w:rFonts w:asciiTheme="majorBidi" w:hAnsiTheme="majorBidi" w:cstheme="majorBidi"/>
                <w:sz w:val="20"/>
                <w:szCs w:val="20"/>
              </w:rPr>
            </w:pPr>
            <w:r w:rsidRPr="00702223">
              <w:rPr>
                <w:rFonts w:asciiTheme="majorBidi" w:hAnsiTheme="majorBidi" w:cstheme="majorBidi"/>
                <w:sz w:val="20"/>
                <w:szCs w:val="20"/>
              </w:rPr>
              <w:t>Penyusutan/km</w:t>
            </w:r>
          </w:p>
        </w:tc>
        <w:tc>
          <w:tcPr>
            <w:tcW w:w="1368" w:type="dxa"/>
            <w:tcBorders>
              <w:bottom w:val="single" w:sz="4" w:space="0" w:color="auto"/>
            </w:tcBorders>
            <w:vAlign w:val="center"/>
          </w:tcPr>
          <w:p w14:paraId="193710D9"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color w:val="000000"/>
                <w:sz w:val="20"/>
                <w:szCs w:val="20"/>
              </w:rPr>
              <w:t>210,78</w:t>
            </w:r>
          </w:p>
        </w:tc>
        <w:tc>
          <w:tcPr>
            <w:tcW w:w="1535" w:type="dxa"/>
            <w:tcBorders>
              <w:bottom w:val="single" w:sz="4" w:space="0" w:color="auto"/>
            </w:tcBorders>
            <w:vAlign w:val="center"/>
          </w:tcPr>
          <w:p w14:paraId="708E09CE"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197,77</w:t>
            </w:r>
          </w:p>
        </w:tc>
        <w:tc>
          <w:tcPr>
            <w:tcW w:w="0" w:type="auto"/>
            <w:tcBorders>
              <w:bottom w:val="single" w:sz="4" w:space="0" w:color="auto"/>
            </w:tcBorders>
            <w:vAlign w:val="center"/>
          </w:tcPr>
          <w:p w14:paraId="141B0DCA"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239,96</w:t>
            </w:r>
          </w:p>
        </w:tc>
      </w:tr>
      <w:tr w:rsidR="0054777E" w:rsidRPr="00702223" w14:paraId="4791B393" w14:textId="77777777" w:rsidTr="00702223">
        <w:trPr>
          <w:trHeight w:val="96"/>
        </w:trPr>
        <w:tc>
          <w:tcPr>
            <w:tcW w:w="7523" w:type="dxa"/>
            <w:gridSpan w:val="4"/>
            <w:tcBorders>
              <w:top w:val="single" w:sz="4" w:space="0" w:color="auto"/>
            </w:tcBorders>
            <w:vAlign w:val="center"/>
          </w:tcPr>
          <w:p w14:paraId="4E846133" w14:textId="1316E91C" w:rsidR="0054777E" w:rsidRPr="00702223" w:rsidRDefault="0054777E" w:rsidP="00776426">
            <w:pPr>
              <w:pStyle w:val="NoSpacing"/>
              <w:spacing w:line="240" w:lineRule="auto"/>
              <w:ind w:firstLine="0"/>
              <w:rPr>
                <w:rFonts w:asciiTheme="majorBidi" w:hAnsiTheme="majorBidi" w:cstheme="majorBidi"/>
                <w:sz w:val="20"/>
                <w:szCs w:val="20"/>
              </w:rPr>
            </w:pPr>
            <w:r w:rsidRPr="00702223">
              <w:rPr>
                <w:rFonts w:asciiTheme="majorBidi" w:hAnsiTheme="majorBidi" w:cstheme="majorBidi"/>
                <w:sz w:val="20"/>
                <w:szCs w:val="20"/>
              </w:rPr>
              <w:t>Biaya tidak tetap:</w:t>
            </w:r>
          </w:p>
        </w:tc>
      </w:tr>
      <w:tr w:rsidR="0054777E" w:rsidRPr="00702223" w14:paraId="733844C1" w14:textId="77777777" w:rsidTr="00702223">
        <w:trPr>
          <w:trHeight w:val="106"/>
        </w:trPr>
        <w:tc>
          <w:tcPr>
            <w:tcW w:w="3151" w:type="dxa"/>
            <w:vAlign w:val="center"/>
          </w:tcPr>
          <w:p w14:paraId="3BA2E445" w14:textId="77777777" w:rsidR="0054777E" w:rsidRPr="00702223" w:rsidRDefault="0054777E" w:rsidP="00776426">
            <w:pPr>
              <w:pStyle w:val="NoSpacing"/>
              <w:spacing w:line="240" w:lineRule="auto"/>
              <w:ind w:firstLine="0"/>
              <w:rPr>
                <w:rFonts w:asciiTheme="majorBidi" w:hAnsiTheme="majorBidi" w:cstheme="majorBidi"/>
                <w:sz w:val="20"/>
                <w:szCs w:val="20"/>
              </w:rPr>
            </w:pPr>
            <w:r w:rsidRPr="00702223">
              <w:rPr>
                <w:rFonts w:asciiTheme="majorBidi" w:hAnsiTheme="majorBidi" w:cstheme="majorBidi"/>
                <w:sz w:val="20"/>
                <w:szCs w:val="20"/>
              </w:rPr>
              <w:t>Konsumsi BBM/km</w:t>
            </w:r>
          </w:p>
        </w:tc>
        <w:tc>
          <w:tcPr>
            <w:tcW w:w="1368" w:type="dxa"/>
            <w:vAlign w:val="center"/>
          </w:tcPr>
          <w:p w14:paraId="731C0B0C"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eastAsia="Times New Roman" w:hAnsiTheme="majorBidi" w:cstheme="majorBidi"/>
                <w:color w:val="000000"/>
                <w:sz w:val="20"/>
                <w:szCs w:val="20"/>
              </w:rPr>
              <w:t>1.693,69</w:t>
            </w:r>
          </w:p>
        </w:tc>
        <w:tc>
          <w:tcPr>
            <w:tcW w:w="1535" w:type="dxa"/>
            <w:vAlign w:val="center"/>
          </w:tcPr>
          <w:p w14:paraId="15E0BF5A" w14:textId="77777777" w:rsidR="0054777E" w:rsidRPr="00702223" w:rsidRDefault="0054777E" w:rsidP="00776426">
            <w:pPr>
              <w:jc w:val="center"/>
              <w:rPr>
                <w:rFonts w:asciiTheme="majorBidi" w:hAnsiTheme="majorBidi" w:cstheme="majorBidi"/>
                <w:sz w:val="20"/>
                <w:szCs w:val="20"/>
              </w:rPr>
            </w:pPr>
            <w:r w:rsidRPr="00702223">
              <w:rPr>
                <w:rFonts w:asciiTheme="majorBidi" w:hAnsiTheme="majorBidi" w:cstheme="majorBidi"/>
                <w:color w:val="000000"/>
                <w:sz w:val="20"/>
                <w:szCs w:val="20"/>
              </w:rPr>
              <w:t>2.025,92</w:t>
            </w:r>
          </w:p>
        </w:tc>
        <w:tc>
          <w:tcPr>
            <w:tcW w:w="0" w:type="auto"/>
            <w:vAlign w:val="center"/>
          </w:tcPr>
          <w:p w14:paraId="6A199A10" w14:textId="77777777" w:rsidR="0054777E" w:rsidRPr="00702223" w:rsidRDefault="0054777E" w:rsidP="00776426">
            <w:pPr>
              <w:jc w:val="center"/>
              <w:rPr>
                <w:rFonts w:asciiTheme="majorBidi" w:hAnsiTheme="majorBidi" w:cstheme="majorBidi"/>
                <w:sz w:val="20"/>
                <w:szCs w:val="20"/>
              </w:rPr>
            </w:pPr>
            <w:r w:rsidRPr="00702223">
              <w:rPr>
                <w:rFonts w:asciiTheme="majorBidi" w:hAnsiTheme="majorBidi" w:cstheme="majorBidi"/>
                <w:color w:val="000000"/>
                <w:sz w:val="20"/>
                <w:szCs w:val="20"/>
              </w:rPr>
              <w:t>2.044,89</w:t>
            </w:r>
          </w:p>
        </w:tc>
      </w:tr>
      <w:tr w:rsidR="0054777E" w:rsidRPr="00702223" w14:paraId="148385F5" w14:textId="77777777" w:rsidTr="00702223">
        <w:trPr>
          <w:trHeight w:val="106"/>
        </w:trPr>
        <w:tc>
          <w:tcPr>
            <w:tcW w:w="3151" w:type="dxa"/>
            <w:vAlign w:val="center"/>
          </w:tcPr>
          <w:p w14:paraId="50B2A45C" w14:textId="77777777" w:rsidR="0054777E" w:rsidRPr="00702223" w:rsidRDefault="0054777E" w:rsidP="00776426">
            <w:pPr>
              <w:pStyle w:val="NoSpacing"/>
              <w:spacing w:line="240" w:lineRule="auto"/>
              <w:ind w:firstLine="0"/>
              <w:rPr>
                <w:rFonts w:asciiTheme="majorBidi" w:hAnsiTheme="majorBidi" w:cstheme="majorBidi"/>
                <w:sz w:val="20"/>
                <w:szCs w:val="20"/>
              </w:rPr>
            </w:pPr>
            <w:r w:rsidRPr="00702223">
              <w:rPr>
                <w:rFonts w:asciiTheme="majorBidi" w:hAnsiTheme="majorBidi" w:cstheme="majorBidi"/>
                <w:sz w:val="20"/>
                <w:szCs w:val="20"/>
              </w:rPr>
              <w:t>Biaya oli mesin/km</w:t>
            </w:r>
          </w:p>
        </w:tc>
        <w:tc>
          <w:tcPr>
            <w:tcW w:w="1368" w:type="dxa"/>
            <w:vAlign w:val="center"/>
          </w:tcPr>
          <w:p w14:paraId="70584E30" w14:textId="77777777" w:rsidR="0054777E" w:rsidRPr="00702223" w:rsidRDefault="0054777E" w:rsidP="00776426">
            <w:pPr>
              <w:jc w:val="center"/>
              <w:rPr>
                <w:rFonts w:asciiTheme="majorBidi" w:hAnsiTheme="majorBidi" w:cstheme="majorBidi"/>
                <w:sz w:val="20"/>
                <w:szCs w:val="20"/>
              </w:rPr>
            </w:pPr>
            <w:r w:rsidRPr="00702223">
              <w:rPr>
                <w:rFonts w:asciiTheme="majorBidi" w:hAnsiTheme="majorBidi" w:cstheme="majorBidi"/>
                <w:color w:val="000000"/>
                <w:sz w:val="20"/>
                <w:szCs w:val="20"/>
              </w:rPr>
              <w:t>143,40</w:t>
            </w:r>
          </w:p>
        </w:tc>
        <w:tc>
          <w:tcPr>
            <w:tcW w:w="1535" w:type="dxa"/>
            <w:vAlign w:val="center"/>
          </w:tcPr>
          <w:p w14:paraId="06BC6F71"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color w:val="000000"/>
                <w:sz w:val="20"/>
                <w:szCs w:val="20"/>
              </w:rPr>
              <w:t>164,11</w:t>
            </w:r>
          </w:p>
        </w:tc>
        <w:tc>
          <w:tcPr>
            <w:tcW w:w="0" w:type="auto"/>
            <w:vAlign w:val="center"/>
          </w:tcPr>
          <w:p w14:paraId="060BFA07"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199,11</w:t>
            </w:r>
          </w:p>
        </w:tc>
      </w:tr>
      <w:tr w:rsidR="0054777E" w:rsidRPr="00702223" w14:paraId="767BBBB2" w14:textId="77777777" w:rsidTr="00702223">
        <w:trPr>
          <w:trHeight w:val="106"/>
        </w:trPr>
        <w:tc>
          <w:tcPr>
            <w:tcW w:w="3151" w:type="dxa"/>
            <w:vAlign w:val="center"/>
          </w:tcPr>
          <w:p w14:paraId="14B6D050" w14:textId="77777777" w:rsidR="0054777E" w:rsidRPr="00702223" w:rsidRDefault="0054777E" w:rsidP="00776426">
            <w:pPr>
              <w:pStyle w:val="NoSpacing"/>
              <w:spacing w:line="240" w:lineRule="auto"/>
              <w:ind w:firstLine="0"/>
              <w:rPr>
                <w:rFonts w:asciiTheme="majorBidi" w:hAnsiTheme="majorBidi" w:cstheme="majorBidi"/>
                <w:sz w:val="20"/>
                <w:szCs w:val="20"/>
              </w:rPr>
            </w:pPr>
            <w:r w:rsidRPr="00702223">
              <w:rPr>
                <w:rFonts w:asciiTheme="majorBidi" w:hAnsiTheme="majorBidi" w:cstheme="majorBidi"/>
                <w:sz w:val="20"/>
                <w:szCs w:val="20"/>
              </w:rPr>
              <w:t>Biaya ban/km</w:t>
            </w:r>
          </w:p>
        </w:tc>
        <w:tc>
          <w:tcPr>
            <w:tcW w:w="1368" w:type="dxa"/>
            <w:vAlign w:val="center"/>
          </w:tcPr>
          <w:p w14:paraId="44624B67"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 xml:space="preserve"> 50,89</w:t>
            </w:r>
          </w:p>
        </w:tc>
        <w:tc>
          <w:tcPr>
            <w:tcW w:w="1535" w:type="dxa"/>
            <w:vAlign w:val="center"/>
          </w:tcPr>
          <w:p w14:paraId="09F38D0E"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 xml:space="preserve"> 54,45</w:t>
            </w:r>
          </w:p>
        </w:tc>
        <w:tc>
          <w:tcPr>
            <w:tcW w:w="0" w:type="auto"/>
            <w:vAlign w:val="center"/>
          </w:tcPr>
          <w:p w14:paraId="5F77155F"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 xml:space="preserve"> 56,01</w:t>
            </w:r>
          </w:p>
        </w:tc>
      </w:tr>
      <w:tr w:rsidR="0054777E" w:rsidRPr="00702223" w14:paraId="48E1F3E6" w14:textId="77777777" w:rsidTr="00702223">
        <w:trPr>
          <w:trHeight w:val="106"/>
        </w:trPr>
        <w:tc>
          <w:tcPr>
            <w:tcW w:w="3151" w:type="dxa"/>
            <w:vAlign w:val="center"/>
          </w:tcPr>
          <w:p w14:paraId="03DC81DF" w14:textId="77777777" w:rsidR="0054777E" w:rsidRPr="00702223" w:rsidRDefault="0054777E" w:rsidP="00776426">
            <w:pPr>
              <w:pStyle w:val="NoSpacing"/>
              <w:spacing w:line="240" w:lineRule="auto"/>
              <w:ind w:firstLine="0"/>
              <w:rPr>
                <w:rFonts w:asciiTheme="majorBidi" w:hAnsiTheme="majorBidi" w:cstheme="majorBidi"/>
                <w:sz w:val="20"/>
                <w:szCs w:val="20"/>
              </w:rPr>
            </w:pPr>
            <w:r w:rsidRPr="00702223">
              <w:rPr>
                <w:rFonts w:asciiTheme="majorBidi" w:hAnsiTheme="majorBidi" w:cstheme="majorBidi"/>
                <w:sz w:val="20"/>
                <w:szCs w:val="20"/>
              </w:rPr>
              <w:t>Biaya servis ringan/km</w:t>
            </w:r>
          </w:p>
        </w:tc>
        <w:tc>
          <w:tcPr>
            <w:tcW w:w="1368" w:type="dxa"/>
            <w:vAlign w:val="center"/>
          </w:tcPr>
          <w:p w14:paraId="3D6EF232"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 xml:space="preserve"> 5,80</w:t>
            </w:r>
          </w:p>
        </w:tc>
        <w:tc>
          <w:tcPr>
            <w:tcW w:w="1535" w:type="dxa"/>
            <w:vAlign w:val="center"/>
          </w:tcPr>
          <w:p w14:paraId="644E4C1E"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 xml:space="preserve"> 6,41</w:t>
            </w:r>
          </w:p>
        </w:tc>
        <w:tc>
          <w:tcPr>
            <w:tcW w:w="0" w:type="auto"/>
            <w:vAlign w:val="center"/>
          </w:tcPr>
          <w:p w14:paraId="2ACB0094"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 xml:space="preserve"> 7,02</w:t>
            </w:r>
          </w:p>
        </w:tc>
      </w:tr>
      <w:tr w:rsidR="0054777E" w:rsidRPr="00702223" w14:paraId="797E171B" w14:textId="77777777" w:rsidTr="00702223">
        <w:trPr>
          <w:trHeight w:val="106"/>
        </w:trPr>
        <w:tc>
          <w:tcPr>
            <w:tcW w:w="3151" w:type="dxa"/>
            <w:tcBorders>
              <w:bottom w:val="single" w:sz="4" w:space="0" w:color="auto"/>
            </w:tcBorders>
            <w:vAlign w:val="center"/>
          </w:tcPr>
          <w:p w14:paraId="1F5698FF" w14:textId="77777777" w:rsidR="0054777E" w:rsidRPr="00702223" w:rsidRDefault="0054777E" w:rsidP="00776426">
            <w:pPr>
              <w:pStyle w:val="NoSpacing"/>
              <w:spacing w:line="240" w:lineRule="auto"/>
              <w:ind w:firstLine="0"/>
              <w:rPr>
                <w:rFonts w:asciiTheme="majorBidi" w:hAnsiTheme="majorBidi" w:cstheme="majorBidi"/>
                <w:sz w:val="20"/>
                <w:szCs w:val="20"/>
              </w:rPr>
            </w:pPr>
            <w:r w:rsidRPr="00702223">
              <w:rPr>
                <w:rFonts w:asciiTheme="majorBidi" w:hAnsiTheme="majorBidi" w:cstheme="majorBidi"/>
                <w:sz w:val="20"/>
                <w:szCs w:val="20"/>
              </w:rPr>
              <w:t>Biaya servis berat/km</w:t>
            </w:r>
          </w:p>
        </w:tc>
        <w:tc>
          <w:tcPr>
            <w:tcW w:w="1368" w:type="dxa"/>
            <w:tcBorders>
              <w:bottom w:val="single" w:sz="4" w:space="0" w:color="auto"/>
            </w:tcBorders>
            <w:vAlign w:val="center"/>
          </w:tcPr>
          <w:p w14:paraId="58382B54"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7,39</w:t>
            </w:r>
          </w:p>
        </w:tc>
        <w:tc>
          <w:tcPr>
            <w:tcW w:w="1535" w:type="dxa"/>
            <w:tcBorders>
              <w:bottom w:val="single" w:sz="4" w:space="0" w:color="auto"/>
            </w:tcBorders>
            <w:vAlign w:val="center"/>
          </w:tcPr>
          <w:p w14:paraId="7DE3144C"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 xml:space="preserve"> 10,21</w:t>
            </w:r>
          </w:p>
        </w:tc>
        <w:tc>
          <w:tcPr>
            <w:tcW w:w="0" w:type="auto"/>
            <w:tcBorders>
              <w:bottom w:val="single" w:sz="4" w:space="0" w:color="auto"/>
            </w:tcBorders>
            <w:vAlign w:val="center"/>
          </w:tcPr>
          <w:p w14:paraId="0B8E9F33" w14:textId="77777777" w:rsidR="0054777E" w:rsidRPr="00702223" w:rsidRDefault="0054777E" w:rsidP="00776426">
            <w:pPr>
              <w:pStyle w:val="NoSpacing"/>
              <w:spacing w:line="240" w:lineRule="auto"/>
              <w:ind w:firstLine="0"/>
              <w:jc w:val="center"/>
              <w:rPr>
                <w:rFonts w:asciiTheme="majorBidi" w:hAnsiTheme="majorBidi" w:cstheme="majorBidi"/>
                <w:sz w:val="20"/>
                <w:szCs w:val="20"/>
              </w:rPr>
            </w:pPr>
            <w:r w:rsidRPr="00702223">
              <w:rPr>
                <w:rFonts w:asciiTheme="majorBidi" w:hAnsiTheme="majorBidi" w:cstheme="majorBidi"/>
                <w:sz w:val="20"/>
                <w:szCs w:val="20"/>
              </w:rPr>
              <w:t xml:space="preserve"> 11,97</w:t>
            </w:r>
          </w:p>
        </w:tc>
      </w:tr>
      <w:tr w:rsidR="0054777E" w:rsidRPr="00702223" w14:paraId="481E83B0" w14:textId="77777777" w:rsidTr="00702223">
        <w:trPr>
          <w:trHeight w:val="263"/>
        </w:trPr>
        <w:tc>
          <w:tcPr>
            <w:tcW w:w="3151" w:type="dxa"/>
            <w:tcBorders>
              <w:top w:val="single" w:sz="4" w:space="0" w:color="auto"/>
              <w:bottom w:val="single" w:sz="4" w:space="0" w:color="auto"/>
            </w:tcBorders>
            <w:vAlign w:val="center"/>
          </w:tcPr>
          <w:p w14:paraId="75494DC2" w14:textId="77777777" w:rsidR="0054777E" w:rsidRPr="00702223" w:rsidRDefault="0054777E" w:rsidP="00776426">
            <w:pPr>
              <w:pStyle w:val="NoSpacing"/>
              <w:spacing w:line="240" w:lineRule="auto"/>
              <w:ind w:firstLine="0"/>
              <w:rPr>
                <w:rFonts w:asciiTheme="majorBidi" w:hAnsiTheme="majorBidi" w:cstheme="majorBidi"/>
                <w:sz w:val="20"/>
                <w:szCs w:val="20"/>
              </w:rPr>
            </w:pPr>
            <w:r w:rsidRPr="00702223">
              <w:rPr>
                <w:rFonts w:asciiTheme="majorBidi" w:hAnsiTheme="majorBidi" w:cstheme="majorBidi"/>
                <w:sz w:val="20"/>
                <w:szCs w:val="20"/>
              </w:rPr>
              <w:t>Total BOK</w:t>
            </w:r>
          </w:p>
        </w:tc>
        <w:tc>
          <w:tcPr>
            <w:tcW w:w="1368" w:type="dxa"/>
            <w:tcBorders>
              <w:top w:val="single" w:sz="4" w:space="0" w:color="auto"/>
              <w:bottom w:val="single" w:sz="4" w:space="0" w:color="auto"/>
            </w:tcBorders>
            <w:vAlign w:val="center"/>
          </w:tcPr>
          <w:p w14:paraId="1838FB59" w14:textId="77777777" w:rsidR="0054777E" w:rsidRPr="00702223" w:rsidRDefault="0054777E" w:rsidP="00776426">
            <w:pPr>
              <w:jc w:val="center"/>
              <w:rPr>
                <w:rFonts w:asciiTheme="majorBidi" w:hAnsiTheme="majorBidi" w:cstheme="majorBidi"/>
                <w:bCs/>
                <w:color w:val="000000"/>
                <w:sz w:val="20"/>
                <w:szCs w:val="20"/>
              </w:rPr>
            </w:pPr>
            <w:r w:rsidRPr="00702223">
              <w:rPr>
                <w:rFonts w:asciiTheme="majorBidi" w:hAnsiTheme="majorBidi" w:cstheme="majorBidi"/>
                <w:bCs/>
                <w:color w:val="000000"/>
                <w:sz w:val="20"/>
                <w:szCs w:val="20"/>
              </w:rPr>
              <w:t xml:space="preserve"> 2.111,95</w:t>
            </w:r>
          </w:p>
        </w:tc>
        <w:tc>
          <w:tcPr>
            <w:tcW w:w="1535" w:type="dxa"/>
            <w:tcBorders>
              <w:top w:val="single" w:sz="4" w:space="0" w:color="auto"/>
              <w:bottom w:val="single" w:sz="4" w:space="0" w:color="auto"/>
            </w:tcBorders>
            <w:vAlign w:val="center"/>
          </w:tcPr>
          <w:p w14:paraId="5D0F4026" w14:textId="77777777" w:rsidR="0054777E" w:rsidRPr="00702223" w:rsidRDefault="0054777E" w:rsidP="00776426">
            <w:pPr>
              <w:jc w:val="center"/>
              <w:rPr>
                <w:rFonts w:asciiTheme="majorBidi" w:hAnsiTheme="majorBidi" w:cstheme="majorBidi"/>
                <w:bCs/>
                <w:color w:val="000000"/>
                <w:sz w:val="20"/>
                <w:szCs w:val="20"/>
              </w:rPr>
            </w:pPr>
            <w:r w:rsidRPr="00702223">
              <w:rPr>
                <w:rFonts w:asciiTheme="majorBidi" w:hAnsiTheme="majorBidi" w:cstheme="majorBidi"/>
                <w:bCs/>
                <w:color w:val="000000"/>
                <w:sz w:val="20"/>
                <w:szCs w:val="20"/>
              </w:rPr>
              <w:t xml:space="preserve"> 2.458,88</w:t>
            </w:r>
          </w:p>
        </w:tc>
        <w:tc>
          <w:tcPr>
            <w:tcW w:w="0" w:type="auto"/>
            <w:tcBorders>
              <w:top w:val="single" w:sz="4" w:space="0" w:color="auto"/>
              <w:bottom w:val="single" w:sz="4" w:space="0" w:color="auto"/>
            </w:tcBorders>
            <w:vAlign w:val="center"/>
          </w:tcPr>
          <w:p w14:paraId="2D1CE233" w14:textId="77777777" w:rsidR="0054777E" w:rsidRPr="00702223" w:rsidRDefault="0054777E" w:rsidP="00776426">
            <w:pPr>
              <w:jc w:val="center"/>
              <w:rPr>
                <w:rFonts w:asciiTheme="majorBidi" w:hAnsiTheme="majorBidi" w:cstheme="majorBidi"/>
                <w:bCs/>
                <w:color w:val="000000"/>
                <w:sz w:val="20"/>
                <w:szCs w:val="20"/>
              </w:rPr>
            </w:pPr>
            <w:r w:rsidRPr="00702223">
              <w:rPr>
                <w:rFonts w:asciiTheme="majorBidi" w:hAnsiTheme="majorBidi" w:cstheme="majorBidi"/>
                <w:bCs/>
                <w:color w:val="000000"/>
                <w:sz w:val="20"/>
                <w:szCs w:val="20"/>
              </w:rPr>
              <w:t xml:space="preserve"> 2.558,96</w:t>
            </w:r>
          </w:p>
        </w:tc>
      </w:tr>
    </w:tbl>
    <w:p w14:paraId="73EDDDCD" w14:textId="77777777" w:rsidR="005933BF" w:rsidRPr="002B697A" w:rsidRDefault="005933BF" w:rsidP="00702223">
      <w:pPr>
        <w:spacing w:after="0" w:line="240" w:lineRule="auto"/>
        <w:rPr>
          <w:rFonts w:asciiTheme="majorBidi" w:hAnsiTheme="majorBidi" w:cstheme="majorBidi"/>
        </w:rPr>
      </w:pPr>
    </w:p>
    <w:p w14:paraId="70B7B8E0" w14:textId="60218FB9" w:rsidR="00776426" w:rsidRPr="002B697A" w:rsidRDefault="00776426" w:rsidP="005933BF">
      <w:pPr>
        <w:jc w:val="both"/>
        <w:rPr>
          <w:rFonts w:asciiTheme="majorBidi" w:hAnsiTheme="majorBidi" w:cstheme="majorBidi"/>
        </w:rPr>
      </w:pPr>
      <w:r w:rsidRPr="002B697A">
        <w:rPr>
          <w:rFonts w:asciiTheme="majorBidi" w:hAnsiTheme="majorBidi" w:cstheme="majorBidi"/>
        </w:rPr>
        <w:t xml:space="preserve">Analisis dilakukan untuk memperoleh biaya operasi kendaraan tassi untuk tiap-tiap merk kendaraan yang diobservasi yaitu Honda, Yamaha, dan Suzuki. Ketiganya mempunyai spesifikasi operasi yang berbeda-beda. Hasil </w:t>
      </w:r>
      <w:r w:rsidR="003B6D4F">
        <w:rPr>
          <w:rFonts w:asciiTheme="majorBidi" w:hAnsiTheme="majorBidi" w:cstheme="majorBidi"/>
        </w:rPr>
        <w:t>pada tabel VI</w:t>
      </w:r>
      <w:r w:rsidR="005933BF" w:rsidRPr="002B697A">
        <w:rPr>
          <w:rFonts w:asciiTheme="majorBidi" w:hAnsiTheme="majorBidi" w:cstheme="majorBidi"/>
        </w:rPr>
        <w:t xml:space="preserve"> </w:t>
      </w:r>
      <w:r w:rsidRPr="002B697A">
        <w:rPr>
          <w:rFonts w:asciiTheme="majorBidi" w:hAnsiTheme="majorBidi" w:cstheme="majorBidi"/>
        </w:rPr>
        <w:t>diatas merupakan rata-rata biaya operasional kendaraan tassi untuk tiap kilometer jarak tempuh.</w:t>
      </w:r>
    </w:p>
    <w:p w14:paraId="533C5186" w14:textId="6C8226C5" w:rsidR="00776426" w:rsidRPr="002B697A" w:rsidRDefault="006236EA" w:rsidP="005933BF">
      <w:pPr>
        <w:jc w:val="both"/>
        <w:rPr>
          <w:rFonts w:asciiTheme="majorBidi" w:hAnsiTheme="majorBidi" w:cstheme="majorBidi"/>
          <w:b/>
        </w:rPr>
      </w:pPr>
      <w:r w:rsidRPr="002B697A">
        <w:rPr>
          <w:rFonts w:asciiTheme="majorBidi" w:hAnsiTheme="majorBidi" w:cstheme="majorBidi"/>
          <w:b/>
        </w:rPr>
        <w:t xml:space="preserve">3.2 </w:t>
      </w:r>
      <w:r w:rsidR="00776426" w:rsidRPr="002B697A">
        <w:rPr>
          <w:rFonts w:asciiTheme="majorBidi" w:hAnsiTheme="majorBidi" w:cstheme="majorBidi"/>
          <w:b/>
        </w:rPr>
        <w:t>Modifikasi Sepeda Motor Tassi</w:t>
      </w:r>
    </w:p>
    <w:p w14:paraId="4C106DF3" w14:textId="77777777" w:rsidR="00776426" w:rsidRPr="002B697A" w:rsidRDefault="00776426" w:rsidP="005933BF">
      <w:pPr>
        <w:jc w:val="both"/>
        <w:rPr>
          <w:rFonts w:asciiTheme="majorBidi" w:hAnsiTheme="majorBidi" w:cstheme="majorBidi"/>
        </w:rPr>
      </w:pPr>
      <w:r w:rsidRPr="002B697A">
        <w:rPr>
          <w:rFonts w:asciiTheme="majorBidi" w:hAnsiTheme="majorBidi" w:cstheme="majorBidi"/>
        </w:rPr>
        <w:t xml:space="preserve">Di pedesaan sepeda motor tassi adalah satu-satunya sarana transportasi bermotor yang tersedia bagi sebagian besar masyarakat. Motor tassi dapat membawa produk dalam jumlah </w:t>
      </w:r>
      <w:r w:rsidRPr="002B697A">
        <w:rPr>
          <w:rFonts w:asciiTheme="majorBidi" w:hAnsiTheme="majorBidi" w:cstheme="majorBidi"/>
        </w:rPr>
        <w:lastRenderedPageBreak/>
        <w:t>yang besar dan mampu mengangkutnya dengan cepat. Ini telah membantu petani menjadi lebih terintegrasi dalam ekonomi pasar/tunai dan telah memfasilitasi pertumbuhan pertanian. Desain sepeda motor yang sederhana dan ketersediaan komponen pengganti atau aksesori membuatnya mudah, murah dan popular untuk dimodifikasi dengan konsekuensi keamanan yang tidak diketahui.</w:t>
      </w:r>
    </w:p>
    <w:p w14:paraId="7FBCF868" w14:textId="065FAD46" w:rsidR="005933BF" w:rsidRPr="002B697A" w:rsidRDefault="00764944" w:rsidP="002D7983">
      <w:pPr>
        <w:spacing w:after="0"/>
        <w:jc w:val="center"/>
        <w:rPr>
          <w:rFonts w:asciiTheme="majorBidi" w:hAnsiTheme="majorBidi" w:cstheme="majorBidi"/>
          <w:color w:val="FF0000"/>
        </w:rPr>
      </w:pPr>
      <w:r w:rsidRPr="002B697A">
        <w:rPr>
          <w:rFonts w:asciiTheme="majorBidi" w:hAnsiTheme="majorBidi" w:cstheme="majorBidi"/>
          <w:noProof/>
          <w:color w:val="FF0000"/>
        </w:rPr>
        <w:drawing>
          <wp:inline distT="0" distB="0" distL="0" distR="0" wp14:anchorId="35F746C8" wp14:editId="5D93551D">
            <wp:extent cx="3696345" cy="2126511"/>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7208" cy="2127007"/>
                    </a:xfrm>
                    <a:prstGeom prst="rect">
                      <a:avLst/>
                    </a:prstGeom>
                    <a:noFill/>
                  </pic:spPr>
                </pic:pic>
              </a:graphicData>
            </a:graphic>
          </wp:inline>
        </w:drawing>
      </w:r>
    </w:p>
    <w:p w14:paraId="7B225A66" w14:textId="1FB9CFE7" w:rsidR="00776426" w:rsidRPr="003B6D4F" w:rsidRDefault="00776426" w:rsidP="00764944">
      <w:pPr>
        <w:ind w:left="720" w:hanging="720"/>
        <w:jc w:val="center"/>
        <w:rPr>
          <w:rFonts w:asciiTheme="majorBidi" w:hAnsiTheme="majorBidi" w:cstheme="majorBidi"/>
          <w:sz w:val="20"/>
          <w:szCs w:val="20"/>
        </w:rPr>
      </w:pPr>
      <w:r w:rsidRPr="003B6D4F">
        <w:rPr>
          <w:rFonts w:asciiTheme="majorBidi" w:hAnsiTheme="majorBidi" w:cstheme="majorBidi"/>
          <w:sz w:val="20"/>
          <w:szCs w:val="20"/>
        </w:rPr>
        <w:t>Gambar 1. Sepeda</w:t>
      </w:r>
      <w:r w:rsidR="00764944" w:rsidRPr="003B6D4F">
        <w:rPr>
          <w:rFonts w:asciiTheme="majorBidi" w:hAnsiTheme="majorBidi" w:cstheme="majorBidi"/>
          <w:sz w:val="20"/>
          <w:szCs w:val="20"/>
        </w:rPr>
        <w:t xml:space="preserve"> Motor Bekas Roda Dua  M</w:t>
      </w:r>
      <w:r w:rsidRPr="003B6D4F">
        <w:rPr>
          <w:rFonts w:asciiTheme="majorBidi" w:hAnsiTheme="majorBidi" w:cstheme="majorBidi"/>
          <w:sz w:val="20"/>
          <w:szCs w:val="20"/>
        </w:rPr>
        <w:t>odifikasi</w:t>
      </w:r>
    </w:p>
    <w:p w14:paraId="6FF2FF13" w14:textId="77777777" w:rsidR="00776426" w:rsidRPr="002B697A" w:rsidRDefault="00776426" w:rsidP="005933BF">
      <w:pPr>
        <w:jc w:val="both"/>
        <w:rPr>
          <w:rFonts w:asciiTheme="majorBidi" w:hAnsiTheme="majorBidi" w:cstheme="majorBidi"/>
        </w:rPr>
      </w:pPr>
      <w:r w:rsidRPr="002B697A">
        <w:rPr>
          <w:rFonts w:asciiTheme="majorBidi" w:hAnsiTheme="majorBidi" w:cstheme="majorBidi"/>
        </w:rPr>
        <w:t>Tahapan ini bertujuan mengganti dan menambahkan beberapa komponen kendaraan agar dapat meningkatkan performa kendaraan dalam mecapai tujuan pemanfaatan kendaraan.</w:t>
      </w:r>
    </w:p>
    <w:p w14:paraId="58307E0D" w14:textId="6C976FC0" w:rsidR="00776426" w:rsidRPr="002B697A" w:rsidRDefault="00776426" w:rsidP="00B238E4">
      <w:pPr>
        <w:pStyle w:val="ListParagraph"/>
        <w:numPr>
          <w:ilvl w:val="0"/>
          <w:numId w:val="8"/>
        </w:numPr>
        <w:spacing w:after="0" w:line="276" w:lineRule="auto"/>
        <w:ind w:left="284" w:hanging="284"/>
        <w:jc w:val="both"/>
        <w:rPr>
          <w:rFonts w:asciiTheme="majorBidi" w:hAnsiTheme="majorBidi" w:cstheme="majorBidi"/>
        </w:rPr>
      </w:pPr>
      <w:r w:rsidRPr="002B697A">
        <w:rPr>
          <w:rFonts w:asciiTheme="majorBidi" w:hAnsiTheme="majorBidi" w:cstheme="majorBidi"/>
        </w:rPr>
        <w:t>Suspensi depan dan belakang</w:t>
      </w:r>
    </w:p>
    <w:p w14:paraId="5760A631" w14:textId="77777777" w:rsidR="00776426" w:rsidRPr="002B697A" w:rsidRDefault="00776426" w:rsidP="00B238E4">
      <w:pPr>
        <w:spacing w:after="0" w:line="276" w:lineRule="auto"/>
        <w:jc w:val="both"/>
        <w:rPr>
          <w:rFonts w:asciiTheme="majorBidi" w:hAnsiTheme="majorBidi" w:cstheme="majorBidi"/>
        </w:rPr>
      </w:pPr>
      <w:r w:rsidRPr="002B697A">
        <w:rPr>
          <w:rFonts w:asciiTheme="majorBidi" w:hAnsiTheme="majorBidi" w:cstheme="majorBidi"/>
        </w:rPr>
        <w:t xml:space="preserve">Tujuan digantinya suspensi depan ini agar dapat bekerja maksimal dalam meredam setiap benturan pada roda depan akibat permukaan jalan yang tidak rata, bebatuan dan berlumpur. Suspensi sebelum dimodifikasi yang digunakan adalah Garpu Rock Shox kemudian diganti dengan Garpu Teleskopik. Sebelum dimodifikasi panjang garpu 43 cm dengan lebar 18 cm. setelah dimodikasi panjangnya 82 cm dengan lebar 20 cm. </w:t>
      </w:r>
    </w:p>
    <w:p w14:paraId="31D48E1A" w14:textId="110311C1" w:rsidR="00776426" w:rsidRPr="002B697A" w:rsidRDefault="00776426" w:rsidP="00B238E4">
      <w:pPr>
        <w:pStyle w:val="ListParagraph"/>
        <w:numPr>
          <w:ilvl w:val="0"/>
          <w:numId w:val="8"/>
        </w:numPr>
        <w:spacing w:after="0"/>
        <w:ind w:left="284" w:hanging="284"/>
        <w:jc w:val="both"/>
        <w:rPr>
          <w:rFonts w:asciiTheme="majorBidi" w:hAnsiTheme="majorBidi" w:cstheme="majorBidi"/>
        </w:rPr>
      </w:pPr>
      <w:r w:rsidRPr="002B697A">
        <w:rPr>
          <w:rFonts w:asciiTheme="majorBidi" w:hAnsiTheme="majorBidi" w:cstheme="majorBidi"/>
        </w:rPr>
        <w:t>Rangka bodi</w:t>
      </w:r>
    </w:p>
    <w:p w14:paraId="62925561" w14:textId="280D85AF" w:rsidR="00B238E4" w:rsidRPr="002B697A" w:rsidRDefault="00776426" w:rsidP="00B238E4">
      <w:pPr>
        <w:spacing w:after="0" w:line="276" w:lineRule="auto"/>
        <w:jc w:val="both"/>
        <w:rPr>
          <w:rFonts w:asciiTheme="majorBidi" w:hAnsiTheme="majorBidi" w:cstheme="majorBidi"/>
        </w:rPr>
      </w:pPr>
      <w:r w:rsidRPr="002B697A">
        <w:rPr>
          <w:rFonts w:asciiTheme="majorBidi" w:hAnsiTheme="majorBidi" w:cstheme="majorBidi"/>
        </w:rPr>
        <w:t>Penambahan rangka pada bodi sepeda motor dilakukan untuk memberikan daya tampung lebih besar dalam membawa hasil pertanian</w:t>
      </w:r>
      <w:r w:rsidR="00B238E4" w:rsidRPr="002B697A">
        <w:rPr>
          <w:rFonts w:asciiTheme="majorBidi" w:hAnsiTheme="majorBidi" w:cstheme="majorBidi"/>
        </w:rPr>
        <w:t>. Selain itu, rangka bodi pada bagian dudukan suspensi belakang diganti dengan rangka yang telah dimodifikasi untuk menyimpan tangki bahan bakar yang lebih besar dan mengubah dudukan rangka jok sedikit ke belakang untuk meningkatkan muatan di depan. Rangka bagian belakang mengalami perubahan bentuk dengan penambahan dua batang pipa berbentuk U berdiameter 1,2 inci dan panjang 40 cm. Ditambahkan juga dua batang pipa berdiameter ¾ inci dan panjang 60 cm yang dipasang sejajar di bagian atas, serta dua batang pipa berdiameter ¾ inci dan panjang 45 cm yang dipasang sejajar di bagian bawah untuk tempat duduk dan tangki bahan bakar.</w:t>
      </w:r>
    </w:p>
    <w:p w14:paraId="22E260ED" w14:textId="1AE2E085" w:rsidR="00B238E4" w:rsidRPr="002B697A" w:rsidRDefault="00B238E4" w:rsidP="00B238E4">
      <w:pPr>
        <w:pStyle w:val="ListParagraph"/>
        <w:numPr>
          <w:ilvl w:val="0"/>
          <w:numId w:val="8"/>
        </w:numPr>
        <w:spacing w:after="0" w:line="276" w:lineRule="auto"/>
        <w:ind w:left="284" w:hanging="284"/>
        <w:jc w:val="both"/>
        <w:rPr>
          <w:rFonts w:asciiTheme="majorBidi" w:hAnsiTheme="majorBidi" w:cstheme="majorBidi"/>
        </w:rPr>
      </w:pPr>
      <w:r w:rsidRPr="002B697A">
        <w:rPr>
          <w:rFonts w:asciiTheme="majorBidi" w:hAnsiTheme="majorBidi" w:cstheme="majorBidi"/>
        </w:rPr>
        <w:t>Tangki bahan bakar</w:t>
      </w:r>
    </w:p>
    <w:p w14:paraId="61AD3325" w14:textId="77777777" w:rsidR="00B238E4" w:rsidRPr="002B697A" w:rsidRDefault="00B238E4" w:rsidP="00B238E4">
      <w:pPr>
        <w:spacing w:after="0" w:line="276" w:lineRule="auto"/>
        <w:jc w:val="both"/>
        <w:rPr>
          <w:rFonts w:asciiTheme="majorBidi" w:hAnsiTheme="majorBidi" w:cstheme="majorBidi"/>
        </w:rPr>
      </w:pPr>
      <w:r w:rsidRPr="002B697A">
        <w:rPr>
          <w:rFonts w:asciiTheme="majorBidi" w:hAnsiTheme="majorBidi" w:cstheme="majorBidi"/>
        </w:rPr>
        <w:t>Perubahan posisi dan dimensi tangki dilakukan untuk meningkatkan kapasitas bahan bakar dari 3,7 liter (Suzuki New Smash F1) menjadi sekitar 5 liter.</w:t>
      </w:r>
    </w:p>
    <w:p w14:paraId="4C90047B" w14:textId="5438C2B2" w:rsidR="00B238E4" w:rsidRPr="002B697A" w:rsidRDefault="00B238E4" w:rsidP="00B238E4">
      <w:pPr>
        <w:pStyle w:val="ListParagraph"/>
        <w:numPr>
          <w:ilvl w:val="0"/>
          <w:numId w:val="8"/>
        </w:numPr>
        <w:spacing w:after="0" w:line="276" w:lineRule="auto"/>
        <w:ind w:left="284" w:hanging="284"/>
        <w:jc w:val="both"/>
        <w:rPr>
          <w:rFonts w:asciiTheme="majorBidi" w:hAnsiTheme="majorBidi" w:cstheme="majorBidi"/>
        </w:rPr>
      </w:pPr>
      <w:r w:rsidRPr="002B697A">
        <w:rPr>
          <w:rFonts w:asciiTheme="majorBidi" w:hAnsiTheme="majorBidi" w:cstheme="majorBidi"/>
        </w:rPr>
        <w:t>Ban dan velg ring</w:t>
      </w:r>
    </w:p>
    <w:p w14:paraId="4C08CE0E" w14:textId="77777777" w:rsidR="00B238E4" w:rsidRPr="002B697A" w:rsidRDefault="00B238E4" w:rsidP="00B238E4">
      <w:pPr>
        <w:spacing w:after="0"/>
        <w:jc w:val="both"/>
        <w:rPr>
          <w:rFonts w:asciiTheme="majorBidi" w:hAnsiTheme="majorBidi" w:cstheme="majorBidi"/>
        </w:rPr>
      </w:pPr>
      <w:r w:rsidRPr="002B697A">
        <w:rPr>
          <w:rFonts w:asciiTheme="majorBidi" w:hAnsiTheme="majorBidi" w:cstheme="majorBidi"/>
        </w:rPr>
        <w:t>Ban diganti dengan jenis dan ukuran yang lebih besar, dari ban standar pabrik menjadi ban trail. Velg belakang tetap sama, tetapi velg depan diganti dari diameter 17 inci menjadi 19 atau 21 inci untuk menghadapi jalan yang tidak rata dan berlumpur.</w:t>
      </w:r>
    </w:p>
    <w:p w14:paraId="08D5D418" w14:textId="56598F52" w:rsidR="00B238E4" w:rsidRPr="002B697A" w:rsidRDefault="00B238E4" w:rsidP="00B238E4">
      <w:pPr>
        <w:pStyle w:val="ListParagraph"/>
        <w:numPr>
          <w:ilvl w:val="0"/>
          <w:numId w:val="8"/>
        </w:numPr>
        <w:spacing w:after="0" w:line="276" w:lineRule="auto"/>
        <w:ind w:left="284" w:hanging="284"/>
        <w:jc w:val="both"/>
        <w:rPr>
          <w:rFonts w:asciiTheme="majorBidi" w:hAnsiTheme="majorBidi" w:cstheme="majorBidi"/>
        </w:rPr>
      </w:pPr>
      <w:r w:rsidRPr="002B697A">
        <w:rPr>
          <w:rFonts w:asciiTheme="majorBidi" w:hAnsiTheme="majorBidi" w:cstheme="majorBidi"/>
        </w:rPr>
        <w:t>Rem</w:t>
      </w:r>
    </w:p>
    <w:p w14:paraId="0E364A81" w14:textId="77777777" w:rsidR="00B238E4" w:rsidRPr="002B697A" w:rsidRDefault="00B238E4" w:rsidP="00B238E4">
      <w:pPr>
        <w:spacing w:after="0" w:line="276" w:lineRule="auto"/>
        <w:jc w:val="both"/>
        <w:rPr>
          <w:rFonts w:asciiTheme="majorBidi" w:hAnsiTheme="majorBidi" w:cstheme="majorBidi"/>
        </w:rPr>
      </w:pPr>
      <w:r w:rsidRPr="002B697A">
        <w:rPr>
          <w:rFonts w:asciiTheme="majorBidi" w:hAnsiTheme="majorBidi" w:cstheme="majorBidi"/>
        </w:rPr>
        <w:t xml:space="preserve">Penggunaan rem pada sepeda motor ini sangat penting untuk mengatur kecepatan atau menghentikan kendaraan saat menghadapi hambatan di jalan, seperti lubang atau bebatuan </w:t>
      </w:r>
      <w:r w:rsidRPr="002B697A">
        <w:rPr>
          <w:rFonts w:asciiTheme="majorBidi" w:hAnsiTheme="majorBidi" w:cstheme="majorBidi"/>
        </w:rPr>
        <w:lastRenderedPageBreak/>
        <w:t>yang dapat menyebabkan kecelakaan. Oleh karena itu, jenis rem pada roda belakang diganti dari rem tromol menjadi rem cakram.</w:t>
      </w:r>
    </w:p>
    <w:p w14:paraId="53D4E9AA" w14:textId="70E88E46" w:rsidR="00B238E4" w:rsidRPr="002B697A" w:rsidRDefault="00B238E4" w:rsidP="00B238E4">
      <w:pPr>
        <w:pStyle w:val="ListParagraph"/>
        <w:numPr>
          <w:ilvl w:val="0"/>
          <w:numId w:val="8"/>
        </w:numPr>
        <w:spacing w:after="0" w:line="276" w:lineRule="auto"/>
        <w:ind w:left="284" w:hanging="284"/>
        <w:jc w:val="both"/>
        <w:rPr>
          <w:rFonts w:asciiTheme="majorBidi" w:hAnsiTheme="majorBidi" w:cstheme="majorBidi"/>
        </w:rPr>
      </w:pPr>
      <w:r w:rsidRPr="002B697A">
        <w:rPr>
          <w:rFonts w:asciiTheme="majorBidi" w:hAnsiTheme="majorBidi" w:cstheme="majorBidi"/>
        </w:rPr>
        <w:t>Jok</w:t>
      </w:r>
    </w:p>
    <w:p w14:paraId="2A14FE71" w14:textId="77777777" w:rsidR="00B238E4" w:rsidRPr="002B697A" w:rsidRDefault="00B238E4" w:rsidP="00B238E4">
      <w:pPr>
        <w:spacing w:after="0" w:line="276" w:lineRule="auto"/>
        <w:jc w:val="both"/>
        <w:rPr>
          <w:rFonts w:asciiTheme="majorBidi" w:hAnsiTheme="majorBidi" w:cstheme="majorBidi"/>
        </w:rPr>
      </w:pPr>
      <w:r w:rsidRPr="002B697A">
        <w:rPr>
          <w:rFonts w:asciiTheme="majorBidi" w:hAnsiTheme="majorBidi" w:cstheme="majorBidi"/>
        </w:rPr>
        <w:t>Ukuran jok diubah menjadi lebih kecil dan posisi jok sedikit ke belakang dari posisi sebelumnya agar memberikan ruang untuk angkutan barang sehingga hasil panen yang dimuat bias lebih banyak.</w:t>
      </w:r>
    </w:p>
    <w:p w14:paraId="02720D2C" w14:textId="12DD0D63" w:rsidR="00B238E4" w:rsidRPr="002B697A" w:rsidRDefault="00B238E4" w:rsidP="00B238E4">
      <w:pPr>
        <w:pStyle w:val="ListParagraph"/>
        <w:numPr>
          <w:ilvl w:val="0"/>
          <w:numId w:val="8"/>
        </w:numPr>
        <w:spacing w:after="0" w:line="276" w:lineRule="auto"/>
        <w:ind w:left="284" w:hanging="284"/>
        <w:jc w:val="both"/>
        <w:rPr>
          <w:rFonts w:asciiTheme="majorBidi" w:hAnsiTheme="majorBidi" w:cstheme="majorBidi"/>
        </w:rPr>
      </w:pPr>
      <w:r w:rsidRPr="002B697A">
        <w:rPr>
          <w:rFonts w:asciiTheme="majorBidi" w:hAnsiTheme="majorBidi" w:cstheme="majorBidi"/>
        </w:rPr>
        <w:t>Stang/stir</w:t>
      </w:r>
    </w:p>
    <w:p w14:paraId="6C6FF579" w14:textId="77777777" w:rsidR="00B238E4" w:rsidRPr="002B697A" w:rsidRDefault="00B238E4" w:rsidP="00B238E4">
      <w:pPr>
        <w:spacing w:after="0" w:line="276" w:lineRule="auto"/>
        <w:jc w:val="both"/>
        <w:rPr>
          <w:rFonts w:asciiTheme="majorBidi" w:hAnsiTheme="majorBidi" w:cstheme="majorBidi"/>
        </w:rPr>
      </w:pPr>
      <w:r w:rsidRPr="002B697A">
        <w:rPr>
          <w:rFonts w:asciiTheme="majorBidi" w:hAnsiTheme="majorBidi" w:cstheme="majorBidi"/>
        </w:rPr>
        <w:t>Stang motor diganti dengan ukuran yang lebih lebar dari ukuran sebelumnya agar pengendara lebih fleksibel dalam membawa muatan.</w:t>
      </w:r>
    </w:p>
    <w:p w14:paraId="1E290E69" w14:textId="3F43346C" w:rsidR="00B238E4" w:rsidRPr="002B697A" w:rsidRDefault="00B238E4" w:rsidP="00B238E4">
      <w:pPr>
        <w:pStyle w:val="ListParagraph"/>
        <w:numPr>
          <w:ilvl w:val="0"/>
          <w:numId w:val="8"/>
        </w:numPr>
        <w:spacing w:after="0" w:line="276" w:lineRule="auto"/>
        <w:ind w:left="284" w:hanging="284"/>
        <w:jc w:val="both"/>
        <w:rPr>
          <w:rFonts w:asciiTheme="majorBidi" w:hAnsiTheme="majorBidi" w:cstheme="majorBidi"/>
        </w:rPr>
      </w:pPr>
      <w:r w:rsidRPr="002B697A">
        <w:rPr>
          <w:rFonts w:asciiTheme="majorBidi" w:hAnsiTheme="majorBidi" w:cstheme="majorBidi"/>
        </w:rPr>
        <w:t>Knalpot</w:t>
      </w:r>
    </w:p>
    <w:p w14:paraId="281A8852" w14:textId="77777777" w:rsidR="00B238E4" w:rsidRPr="002B697A" w:rsidRDefault="00B238E4" w:rsidP="00B238E4">
      <w:pPr>
        <w:spacing w:after="0" w:line="276" w:lineRule="auto"/>
        <w:jc w:val="both"/>
        <w:rPr>
          <w:rFonts w:asciiTheme="majorBidi" w:hAnsiTheme="majorBidi" w:cstheme="majorBidi"/>
        </w:rPr>
      </w:pPr>
      <w:r w:rsidRPr="002B697A">
        <w:rPr>
          <w:rFonts w:asciiTheme="majorBidi" w:hAnsiTheme="majorBidi" w:cstheme="majorBidi"/>
        </w:rPr>
        <w:t>Dari segi performa, perubahan ini membuat pengendara lebih fleksibel saat mengantarkan hasil panen dan mencegah masuknya lumpur ke dalam knalpot karena posisinya yang lebih tinggi dan melekat ke atas jok.</w:t>
      </w:r>
    </w:p>
    <w:p w14:paraId="1CEC71C8" w14:textId="0991BAE7" w:rsidR="00B238E4" w:rsidRPr="002B697A" w:rsidRDefault="00B238E4" w:rsidP="00B238E4">
      <w:pPr>
        <w:pStyle w:val="ListParagraph"/>
        <w:numPr>
          <w:ilvl w:val="0"/>
          <w:numId w:val="8"/>
        </w:numPr>
        <w:spacing w:after="0" w:line="276" w:lineRule="auto"/>
        <w:ind w:left="284" w:hanging="284"/>
        <w:jc w:val="both"/>
        <w:rPr>
          <w:rFonts w:asciiTheme="majorBidi" w:hAnsiTheme="majorBidi" w:cstheme="majorBidi"/>
        </w:rPr>
      </w:pPr>
      <w:r w:rsidRPr="002B697A">
        <w:rPr>
          <w:rFonts w:asciiTheme="majorBidi" w:hAnsiTheme="majorBidi" w:cstheme="majorBidi"/>
        </w:rPr>
        <w:t>Aksesoris</w:t>
      </w:r>
    </w:p>
    <w:p w14:paraId="35D5BDC7" w14:textId="77777777" w:rsidR="00B238E4" w:rsidRPr="002B697A" w:rsidRDefault="00B238E4" w:rsidP="00B238E4">
      <w:pPr>
        <w:spacing w:after="0" w:line="276" w:lineRule="auto"/>
        <w:jc w:val="both"/>
        <w:rPr>
          <w:rFonts w:asciiTheme="majorBidi" w:hAnsiTheme="majorBidi" w:cstheme="majorBidi"/>
        </w:rPr>
      </w:pPr>
      <w:r w:rsidRPr="002B697A">
        <w:rPr>
          <w:rFonts w:asciiTheme="majorBidi" w:hAnsiTheme="majorBidi" w:cstheme="majorBidi"/>
        </w:rPr>
        <w:t>Pemberian aksesoris pada kendaraan dilakukan agar nilai tambah dapat meningkatkan nilai seni, keindahan, keunikan, keawetan, bahkan nilai komersialnya.</w:t>
      </w:r>
    </w:p>
    <w:p w14:paraId="63DE5701" w14:textId="06BF3A61" w:rsidR="00B238E4" w:rsidRPr="002B697A" w:rsidRDefault="00B238E4" w:rsidP="00B238E4">
      <w:pPr>
        <w:pStyle w:val="ListParagraph"/>
        <w:numPr>
          <w:ilvl w:val="0"/>
          <w:numId w:val="8"/>
        </w:numPr>
        <w:spacing w:after="0" w:line="276" w:lineRule="auto"/>
        <w:ind w:left="284" w:hanging="284"/>
        <w:jc w:val="both"/>
        <w:rPr>
          <w:rFonts w:asciiTheme="majorBidi" w:hAnsiTheme="majorBidi" w:cstheme="majorBidi"/>
        </w:rPr>
      </w:pPr>
      <w:r w:rsidRPr="002B697A">
        <w:rPr>
          <w:rFonts w:asciiTheme="majorBidi" w:hAnsiTheme="majorBidi" w:cstheme="majorBidi"/>
        </w:rPr>
        <w:t>Sepeda motor bekas roda dua yang telah dimodifikasi</w:t>
      </w:r>
    </w:p>
    <w:p w14:paraId="19293108" w14:textId="63BCA7CA" w:rsidR="00B238E4" w:rsidRPr="002B697A" w:rsidRDefault="00B238E4" w:rsidP="00B238E4">
      <w:pPr>
        <w:spacing w:after="0" w:line="276" w:lineRule="auto"/>
        <w:jc w:val="both"/>
        <w:rPr>
          <w:rFonts w:asciiTheme="majorBidi" w:hAnsiTheme="majorBidi" w:cstheme="majorBidi"/>
        </w:rPr>
      </w:pPr>
      <w:r w:rsidRPr="002B697A">
        <w:rPr>
          <w:rFonts w:asciiTheme="majorBidi" w:hAnsiTheme="majorBidi" w:cstheme="majorBidi"/>
        </w:rPr>
        <w:t>Posisi mesin menjadi lebih tinggi karena ukuran velg ring dan suspensi depan diganti menjadi lebih besar, sehingga tinggi mesin berubah dari 23 cm menjadi 39 cm dari permukaan tanah. Hal ini juga menyebabkan standar samping sepeda motor diganti dengan ukuran yang lebih panjang, yaitu 38 cm. Dengan posisi mesin yang lebih tinggi, benturan pada mesin saat melewati jalan yang tidak rata dapat dihindari.</w:t>
      </w:r>
    </w:p>
    <w:p w14:paraId="5D459A54" w14:textId="1E97457A" w:rsidR="00A33FDF" w:rsidRPr="002B697A" w:rsidRDefault="00A33FDF" w:rsidP="00A33FDF">
      <w:pPr>
        <w:pStyle w:val="ListParagraph"/>
        <w:numPr>
          <w:ilvl w:val="0"/>
          <w:numId w:val="8"/>
        </w:numPr>
        <w:spacing w:after="0" w:line="276" w:lineRule="auto"/>
        <w:ind w:left="284" w:hanging="284"/>
        <w:jc w:val="both"/>
        <w:rPr>
          <w:rFonts w:asciiTheme="majorBidi" w:hAnsiTheme="majorBidi" w:cstheme="majorBidi"/>
        </w:rPr>
      </w:pPr>
      <w:r w:rsidRPr="002B697A">
        <w:rPr>
          <w:rFonts w:asciiTheme="majorBidi" w:hAnsiTheme="majorBidi" w:cstheme="majorBidi"/>
          <w:bCs/>
        </w:rPr>
        <w:t xml:space="preserve">Harga dan </w:t>
      </w:r>
      <w:r w:rsidRPr="002B697A">
        <w:rPr>
          <w:rFonts w:asciiTheme="majorBidi" w:hAnsiTheme="majorBidi" w:cstheme="majorBidi"/>
          <w:bCs/>
          <w:lang w:val="id-ID"/>
        </w:rPr>
        <w:t>Biaya Modifikasi Sepeda Motor Tassi</w:t>
      </w:r>
    </w:p>
    <w:p w14:paraId="523E82A6" w14:textId="4DCF5DB3" w:rsidR="00A33FDF" w:rsidRPr="002B697A" w:rsidRDefault="003B6D4F" w:rsidP="003B6D4F">
      <w:pPr>
        <w:pStyle w:val="Caption"/>
        <w:spacing w:before="240" w:after="0"/>
        <w:jc w:val="center"/>
        <w:rPr>
          <w:rFonts w:cstheme="majorBidi"/>
        </w:rPr>
      </w:pPr>
      <w:r>
        <w:t xml:space="preserve">Tabel </w:t>
      </w:r>
      <w:fldSimple w:instr=" SEQ Tabel \* ROMAN ">
        <w:r w:rsidR="00702223">
          <w:rPr>
            <w:noProof/>
          </w:rPr>
          <w:t>VII</w:t>
        </w:r>
      </w:fldSimple>
      <w:r>
        <w:t xml:space="preserve">. </w:t>
      </w:r>
      <w:r w:rsidRPr="0039424D">
        <w:t>Harga Mesin Sepeda Motor Tassi Angkutan Hasil Pertanian</w:t>
      </w:r>
    </w:p>
    <w:tbl>
      <w:tblPr>
        <w:tblW w:w="6303" w:type="dxa"/>
        <w:tblInd w:w="1101" w:type="dxa"/>
        <w:tblBorders>
          <w:top w:val="single" w:sz="4" w:space="0" w:color="auto"/>
          <w:bottom w:val="single" w:sz="4" w:space="0" w:color="auto"/>
        </w:tblBorders>
        <w:tblLook w:val="04A0" w:firstRow="1" w:lastRow="0" w:firstColumn="1" w:lastColumn="0" w:noHBand="0" w:noVBand="1"/>
      </w:tblPr>
      <w:tblGrid>
        <w:gridCol w:w="2140"/>
        <w:gridCol w:w="2379"/>
        <w:gridCol w:w="1784"/>
      </w:tblGrid>
      <w:tr w:rsidR="00A33FDF" w:rsidRPr="00702223" w14:paraId="2A5C7BEE" w14:textId="77777777" w:rsidTr="00702223">
        <w:trPr>
          <w:cantSplit/>
          <w:trHeight w:val="210"/>
          <w:tblHeader/>
        </w:trPr>
        <w:tc>
          <w:tcPr>
            <w:tcW w:w="2140" w:type="dxa"/>
            <w:tcBorders>
              <w:top w:val="single" w:sz="4" w:space="0" w:color="auto"/>
              <w:bottom w:val="single" w:sz="4" w:space="0" w:color="auto"/>
            </w:tcBorders>
            <w:shd w:val="clear" w:color="auto" w:fill="auto"/>
            <w:vAlign w:val="center"/>
            <w:hideMark/>
          </w:tcPr>
          <w:p w14:paraId="4326F6FE" w14:textId="77777777" w:rsidR="00A33FDF" w:rsidRPr="00702223" w:rsidRDefault="00A33FDF" w:rsidP="002D7983">
            <w:pPr>
              <w:spacing w:after="0" w:line="240" w:lineRule="auto"/>
              <w:jc w:val="center"/>
              <w:rPr>
                <w:rFonts w:asciiTheme="majorBidi" w:hAnsiTheme="majorBidi" w:cstheme="majorBidi"/>
                <w:b/>
                <w:bCs/>
                <w:sz w:val="20"/>
                <w:szCs w:val="20"/>
              </w:rPr>
            </w:pPr>
            <w:r w:rsidRPr="00702223">
              <w:rPr>
                <w:rFonts w:asciiTheme="majorBidi" w:hAnsiTheme="majorBidi" w:cstheme="majorBidi"/>
                <w:b/>
                <w:bCs/>
                <w:sz w:val="20"/>
                <w:szCs w:val="20"/>
              </w:rPr>
              <w:t>Merk Kendaraan</w:t>
            </w:r>
          </w:p>
        </w:tc>
        <w:tc>
          <w:tcPr>
            <w:tcW w:w="2379" w:type="dxa"/>
            <w:tcBorders>
              <w:top w:val="single" w:sz="4" w:space="0" w:color="auto"/>
              <w:bottom w:val="single" w:sz="4" w:space="0" w:color="auto"/>
            </w:tcBorders>
            <w:shd w:val="clear" w:color="auto" w:fill="auto"/>
            <w:vAlign w:val="center"/>
            <w:hideMark/>
          </w:tcPr>
          <w:p w14:paraId="48DE3C33" w14:textId="77777777" w:rsidR="00A33FDF" w:rsidRPr="00702223" w:rsidRDefault="00A33FDF" w:rsidP="002D7983">
            <w:pPr>
              <w:spacing w:after="0" w:line="240" w:lineRule="auto"/>
              <w:jc w:val="center"/>
              <w:rPr>
                <w:rFonts w:asciiTheme="majorBidi" w:hAnsiTheme="majorBidi" w:cstheme="majorBidi"/>
                <w:b/>
                <w:bCs/>
                <w:sz w:val="20"/>
                <w:szCs w:val="20"/>
              </w:rPr>
            </w:pPr>
            <w:r w:rsidRPr="00702223">
              <w:rPr>
                <w:rFonts w:asciiTheme="majorBidi" w:hAnsiTheme="majorBidi" w:cstheme="majorBidi"/>
                <w:b/>
                <w:bCs/>
                <w:sz w:val="20"/>
                <w:szCs w:val="20"/>
              </w:rPr>
              <w:t>Tahun Kendaraan</w:t>
            </w:r>
          </w:p>
        </w:tc>
        <w:tc>
          <w:tcPr>
            <w:tcW w:w="1784" w:type="dxa"/>
            <w:tcBorders>
              <w:top w:val="single" w:sz="4" w:space="0" w:color="auto"/>
              <w:bottom w:val="single" w:sz="4" w:space="0" w:color="auto"/>
            </w:tcBorders>
            <w:shd w:val="clear" w:color="auto" w:fill="auto"/>
            <w:noWrap/>
            <w:vAlign w:val="center"/>
            <w:hideMark/>
          </w:tcPr>
          <w:p w14:paraId="10B846C6" w14:textId="545DD1D4" w:rsidR="00A33FDF" w:rsidRPr="00702223" w:rsidRDefault="00A33FDF" w:rsidP="002D7983">
            <w:pPr>
              <w:spacing w:after="0" w:line="240" w:lineRule="auto"/>
              <w:jc w:val="center"/>
              <w:rPr>
                <w:rFonts w:asciiTheme="majorBidi" w:hAnsiTheme="majorBidi" w:cstheme="majorBidi"/>
                <w:b/>
                <w:bCs/>
                <w:sz w:val="20"/>
                <w:szCs w:val="20"/>
              </w:rPr>
            </w:pPr>
            <w:r w:rsidRPr="00702223">
              <w:rPr>
                <w:rFonts w:asciiTheme="majorBidi" w:hAnsiTheme="majorBidi" w:cstheme="majorBidi"/>
                <w:b/>
                <w:bCs/>
                <w:sz w:val="20"/>
                <w:szCs w:val="20"/>
              </w:rPr>
              <w:t>Harga Mesin</w:t>
            </w:r>
          </w:p>
          <w:p w14:paraId="087FD008" w14:textId="77777777" w:rsidR="00A33FDF" w:rsidRPr="00702223" w:rsidRDefault="00A33FDF" w:rsidP="002D7983">
            <w:pPr>
              <w:spacing w:after="0" w:line="240" w:lineRule="auto"/>
              <w:jc w:val="center"/>
              <w:rPr>
                <w:rFonts w:asciiTheme="majorBidi" w:hAnsiTheme="majorBidi" w:cstheme="majorBidi"/>
                <w:b/>
                <w:bCs/>
                <w:sz w:val="20"/>
                <w:szCs w:val="20"/>
              </w:rPr>
            </w:pPr>
            <w:r w:rsidRPr="00702223">
              <w:rPr>
                <w:rFonts w:asciiTheme="majorBidi" w:hAnsiTheme="majorBidi" w:cstheme="majorBidi"/>
                <w:b/>
                <w:bCs/>
                <w:sz w:val="20"/>
                <w:szCs w:val="20"/>
              </w:rPr>
              <w:t>(Rp)</w:t>
            </w:r>
          </w:p>
        </w:tc>
      </w:tr>
      <w:tr w:rsidR="00A33FDF" w:rsidRPr="00702223" w14:paraId="0130A404" w14:textId="77777777" w:rsidTr="00702223">
        <w:trPr>
          <w:cantSplit/>
          <w:trHeight w:val="96"/>
        </w:trPr>
        <w:tc>
          <w:tcPr>
            <w:tcW w:w="2140" w:type="dxa"/>
            <w:vMerge w:val="restart"/>
            <w:tcBorders>
              <w:top w:val="single" w:sz="4" w:space="0" w:color="auto"/>
              <w:bottom w:val="nil"/>
            </w:tcBorders>
            <w:shd w:val="clear" w:color="auto" w:fill="auto"/>
            <w:vAlign w:val="center"/>
            <w:hideMark/>
          </w:tcPr>
          <w:p w14:paraId="390B15B4"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Honda</w:t>
            </w:r>
          </w:p>
        </w:tc>
        <w:tc>
          <w:tcPr>
            <w:tcW w:w="2379" w:type="dxa"/>
            <w:tcBorders>
              <w:top w:val="single" w:sz="4" w:space="0" w:color="auto"/>
              <w:bottom w:val="nil"/>
            </w:tcBorders>
            <w:shd w:val="clear" w:color="auto" w:fill="auto"/>
            <w:vAlign w:val="center"/>
            <w:hideMark/>
          </w:tcPr>
          <w:p w14:paraId="794C75BA"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2010</w:t>
            </w:r>
          </w:p>
        </w:tc>
        <w:tc>
          <w:tcPr>
            <w:tcW w:w="1784" w:type="dxa"/>
            <w:tcBorders>
              <w:top w:val="single" w:sz="4" w:space="0" w:color="auto"/>
              <w:bottom w:val="nil"/>
            </w:tcBorders>
            <w:shd w:val="clear" w:color="auto" w:fill="auto"/>
            <w:vAlign w:val="center"/>
            <w:hideMark/>
          </w:tcPr>
          <w:p w14:paraId="054D4A86"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15.500.000</w:t>
            </w:r>
          </w:p>
        </w:tc>
      </w:tr>
      <w:tr w:rsidR="00A33FDF" w:rsidRPr="00702223" w14:paraId="28B82150" w14:textId="77777777" w:rsidTr="00702223">
        <w:trPr>
          <w:cantSplit/>
          <w:trHeight w:val="106"/>
        </w:trPr>
        <w:tc>
          <w:tcPr>
            <w:tcW w:w="2140" w:type="dxa"/>
            <w:vMerge/>
            <w:tcBorders>
              <w:top w:val="nil"/>
              <w:bottom w:val="nil"/>
            </w:tcBorders>
            <w:shd w:val="clear" w:color="auto" w:fill="auto"/>
            <w:vAlign w:val="center"/>
            <w:hideMark/>
          </w:tcPr>
          <w:p w14:paraId="4210DCCF" w14:textId="77777777" w:rsidR="00A33FDF" w:rsidRPr="00702223" w:rsidRDefault="00A33FDF" w:rsidP="002D7983">
            <w:pPr>
              <w:spacing w:after="0" w:line="240" w:lineRule="auto"/>
              <w:jc w:val="center"/>
              <w:rPr>
                <w:rFonts w:asciiTheme="majorBidi" w:hAnsiTheme="majorBidi" w:cstheme="majorBidi"/>
                <w:sz w:val="20"/>
                <w:szCs w:val="20"/>
              </w:rPr>
            </w:pPr>
          </w:p>
        </w:tc>
        <w:tc>
          <w:tcPr>
            <w:tcW w:w="2379" w:type="dxa"/>
            <w:tcBorders>
              <w:top w:val="nil"/>
              <w:bottom w:val="nil"/>
            </w:tcBorders>
            <w:shd w:val="clear" w:color="auto" w:fill="auto"/>
            <w:vAlign w:val="center"/>
            <w:hideMark/>
          </w:tcPr>
          <w:p w14:paraId="1BF3C340"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2015</w:t>
            </w:r>
          </w:p>
        </w:tc>
        <w:tc>
          <w:tcPr>
            <w:tcW w:w="1784" w:type="dxa"/>
            <w:tcBorders>
              <w:top w:val="nil"/>
              <w:bottom w:val="nil"/>
            </w:tcBorders>
            <w:shd w:val="clear" w:color="auto" w:fill="auto"/>
            <w:vAlign w:val="center"/>
            <w:hideMark/>
          </w:tcPr>
          <w:p w14:paraId="71962937"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16.000.000</w:t>
            </w:r>
          </w:p>
        </w:tc>
      </w:tr>
      <w:tr w:rsidR="00A33FDF" w:rsidRPr="00702223" w14:paraId="347BE8D8" w14:textId="77777777" w:rsidTr="00702223">
        <w:trPr>
          <w:cantSplit/>
          <w:trHeight w:val="106"/>
        </w:trPr>
        <w:tc>
          <w:tcPr>
            <w:tcW w:w="2140" w:type="dxa"/>
            <w:vMerge/>
            <w:tcBorders>
              <w:top w:val="nil"/>
              <w:bottom w:val="single" w:sz="4" w:space="0" w:color="auto"/>
            </w:tcBorders>
            <w:shd w:val="clear" w:color="auto" w:fill="auto"/>
            <w:vAlign w:val="center"/>
            <w:hideMark/>
          </w:tcPr>
          <w:p w14:paraId="3AE2B6FB" w14:textId="77777777" w:rsidR="00A33FDF" w:rsidRPr="00702223" w:rsidRDefault="00A33FDF" w:rsidP="002D7983">
            <w:pPr>
              <w:spacing w:after="0" w:line="240" w:lineRule="auto"/>
              <w:jc w:val="center"/>
              <w:rPr>
                <w:rFonts w:asciiTheme="majorBidi" w:hAnsiTheme="majorBidi" w:cstheme="majorBidi"/>
                <w:sz w:val="20"/>
                <w:szCs w:val="20"/>
              </w:rPr>
            </w:pPr>
          </w:p>
        </w:tc>
        <w:tc>
          <w:tcPr>
            <w:tcW w:w="2379" w:type="dxa"/>
            <w:tcBorders>
              <w:top w:val="nil"/>
              <w:bottom w:val="single" w:sz="4" w:space="0" w:color="auto"/>
            </w:tcBorders>
            <w:shd w:val="clear" w:color="auto" w:fill="auto"/>
            <w:vAlign w:val="center"/>
            <w:hideMark/>
          </w:tcPr>
          <w:p w14:paraId="26928883"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2020</w:t>
            </w:r>
          </w:p>
        </w:tc>
        <w:tc>
          <w:tcPr>
            <w:tcW w:w="1784" w:type="dxa"/>
            <w:tcBorders>
              <w:top w:val="nil"/>
              <w:bottom w:val="single" w:sz="4" w:space="0" w:color="auto"/>
            </w:tcBorders>
            <w:shd w:val="clear" w:color="auto" w:fill="auto"/>
            <w:vAlign w:val="center"/>
            <w:hideMark/>
          </w:tcPr>
          <w:p w14:paraId="5E8BCE73"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16.500.000</w:t>
            </w:r>
          </w:p>
        </w:tc>
      </w:tr>
      <w:tr w:rsidR="00A33FDF" w:rsidRPr="00702223" w14:paraId="72CD1C1C" w14:textId="77777777" w:rsidTr="00702223">
        <w:trPr>
          <w:cantSplit/>
          <w:trHeight w:val="96"/>
        </w:trPr>
        <w:tc>
          <w:tcPr>
            <w:tcW w:w="2140" w:type="dxa"/>
            <w:vMerge w:val="restart"/>
            <w:tcBorders>
              <w:top w:val="single" w:sz="4" w:space="0" w:color="auto"/>
              <w:bottom w:val="nil"/>
            </w:tcBorders>
            <w:shd w:val="clear" w:color="auto" w:fill="auto"/>
            <w:noWrap/>
            <w:vAlign w:val="center"/>
            <w:hideMark/>
          </w:tcPr>
          <w:p w14:paraId="10A082DC"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Suzuki</w:t>
            </w:r>
          </w:p>
        </w:tc>
        <w:tc>
          <w:tcPr>
            <w:tcW w:w="2379" w:type="dxa"/>
            <w:tcBorders>
              <w:top w:val="single" w:sz="4" w:space="0" w:color="auto"/>
              <w:bottom w:val="nil"/>
            </w:tcBorders>
            <w:shd w:val="clear" w:color="auto" w:fill="auto"/>
            <w:noWrap/>
            <w:vAlign w:val="center"/>
            <w:hideMark/>
          </w:tcPr>
          <w:p w14:paraId="78C8E3F9"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2010</w:t>
            </w:r>
          </w:p>
        </w:tc>
        <w:tc>
          <w:tcPr>
            <w:tcW w:w="1784" w:type="dxa"/>
            <w:tcBorders>
              <w:top w:val="single" w:sz="4" w:space="0" w:color="auto"/>
              <w:bottom w:val="nil"/>
            </w:tcBorders>
            <w:shd w:val="clear" w:color="auto" w:fill="auto"/>
            <w:vAlign w:val="center"/>
            <w:hideMark/>
          </w:tcPr>
          <w:p w14:paraId="4DDEAE2F"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15.000.000</w:t>
            </w:r>
          </w:p>
        </w:tc>
      </w:tr>
      <w:tr w:rsidR="00A33FDF" w:rsidRPr="00702223" w14:paraId="0BE8E3A5" w14:textId="77777777" w:rsidTr="00702223">
        <w:trPr>
          <w:cantSplit/>
          <w:trHeight w:val="106"/>
        </w:trPr>
        <w:tc>
          <w:tcPr>
            <w:tcW w:w="2140" w:type="dxa"/>
            <w:vMerge/>
            <w:tcBorders>
              <w:top w:val="nil"/>
              <w:bottom w:val="nil"/>
            </w:tcBorders>
            <w:shd w:val="clear" w:color="auto" w:fill="auto"/>
            <w:vAlign w:val="center"/>
            <w:hideMark/>
          </w:tcPr>
          <w:p w14:paraId="41BC529C" w14:textId="77777777" w:rsidR="00A33FDF" w:rsidRPr="00702223" w:rsidRDefault="00A33FDF" w:rsidP="002D7983">
            <w:pPr>
              <w:spacing w:after="0" w:line="240" w:lineRule="auto"/>
              <w:jc w:val="center"/>
              <w:rPr>
                <w:rFonts w:asciiTheme="majorBidi" w:hAnsiTheme="majorBidi" w:cstheme="majorBidi"/>
                <w:sz w:val="20"/>
                <w:szCs w:val="20"/>
              </w:rPr>
            </w:pPr>
          </w:p>
        </w:tc>
        <w:tc>
          <w:tcPr>
            <w:tcW w:w="2379" w:type="dxa"/>
            <w:tcBorders>
              <w:top w:val="nil"/>
              <w:bottom w:val="nil"/>
            </w:tcBorders>
            <w:shd w:val="clear" w:color="auto" w:fill="auto"/>
            <w:noWrap/>
            <w:vAlign w:val="center"/>
            <w:hideMark/>
          </w:tcPr>
          <w:p w14:paraId="70BA0ED9"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2015</w:t>
            </w:r>
          </w:p>
        </w:tc>
        <w:tc>
          <w:tcPr>
            <w:tcW w:w="1784" w:type="dxa"/>
            <w:tcBorders>
              <w:top w:val="nil"/>
              <w:bottom w:val="nil"/>
            </w:tcBorders>
            <w:shd w:val="clear" w:color="auto" w:fill="auto"/>
            <w:vAlign w:val="center"/>
            <w:hideMark/>
          </w:tcPr>
          <w:p w14:paraId="2CD8956B"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15.500.000</w:t>
            </w:r>
          </w:p>
        </w:tc>
      </w:tr>
      <w:tr w:rsidR="00A33FDF" w:rsidRPr="00702223" w14:paraId="66E689DA" w14:textId="77777777" w:rsidTr="00702223">
        <w:trPr>
          <w:cantSplit/>
          <w:trHeight w:val="106"/>
        </w:trPr>
        <w:tc>
          <w:tcPr>
            <w:tcW w:w="2140" w:type="dxa"/>
            <w:vMerge/>
            <w:tcBorders>
              <w:top w:val="nil"/>
              <w:bottom w:val="single" w:sz="4" w:space="0" w:color="auto"/>
            </w:tcBorders>
            <w:shd w:val="clear" w:color="auto" w:fill="auto"/>
            <w:vAlign w:val="center"/>
            <w:hideMark/>
          </w:tcPr>
          <w:p w14:paraId="0071E625" w14:textId="77777777" w:rsidR="00A33FDF" w:rsidRPr="00702223" w:rsidRDefault="00A33FDF" w:rsidP="002D7983">
            <w:pPr>
              <w:spacing w:after="0" w:line="240" w:lineRule="auto"/>
              <w:jc w:val="center"/>
              <w:rPr>
                <w:rFonts w:asciiTheme="majorBidi" w:hAnsiTheme="majorBidi" w:cstheme="majorBidi"/>
                <w:sz w:val="20"/>
                <w:szCs w:val="20"/>
              </w:rPr>
            </w:pPr>
          </w:p>
        </w:tc>
        <w:tc>
          <w:tcPr>
            <w:tcW w:w="2379" w:type="dxa"/>
            <w:tcBorders>
              <w:top w:val="nil"/>
              <w:bottom w:val="single" w:sz="4" w:space="0" w:color="auto"/>
            </w:tcBorders>
            <w:shd w:val="clear" w:color="auto" w:fill="auto"/>
            <w:noWrap/>
            <w:vAlign w:val="center"/>
            <w:hideMark/>
          </w:tcPr>
          <w:p w14:paraId="2C96CB92"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2020</w:t>
            </w:r>
          </w:p>
        </w:tc>
        <w:tc>
          <w:tcPr>
            <w:tcW w:w="1784" w:type="dxa"/>
            <w:tcBorders>
              <w:top w:val="nil"/>
              <w:bottom w:val="single" w:sz="4" w:space="0" w:color="auto"/>
            </w:tcBorders>
            <w:shd w:val="clear" w:color="auto" w:fill="auto"/>
            <w:vAlign w:val="center"/>
            <w:hideMark/>
          </w:tcPr>
          <w:p w14:paraId="300C6760"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16.000.000</w:t>
            </w:r>
          </w:p>
        </w:tc>
      </w:tr>
      <w:tr w:rsidR="00A33FDF" w:rsidRPr="00702223" w14:paraId="5041D080" w14:textId="77777777" w:rsidTr="00702223">
        <w:trPr>
          <w:cantSplit/>
          <w:trHeight w:val="96"/>
        </w:trPr>
        <w:tc>
          <w:tcPr>
            <w:tcW w:w="2140" w:type="dxa"/>
            <w:vMerge w:val="restart"/>
            <w:tcBorders>
              <w:top w:val="single" w:sz="4" w:space="0" w:color="auto"/>
            </w:tcBorders>
            <w:shd w:val="clear" w:color="auto" w:fill="auto"/>
            <w:noWrap/>
            <w:vAlign w:val="center"/>
            <w:hideMark/>
          </w:tcPr>
          <w:p w14:paraId="35436CB1"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Yamaha</w:t>
            </w:r>
          </w:p>
        </w:tc>
        <w:tc>
          <w:tcPr>
            <w:tcW w:w="2379" w:type="dxa"/>
            <w:tcBorders>
              <w:top w:val="single" w:sz="4" w:space="0" w:color="auto"/>
            </w:tcBorders>
            <w:shd w:val="clear" w:color="auto" w:fill="auto"/>
            <w:noWrap/>
            <w:vAlign w:val="center"/>
            <w:hideMark/>
          </w:tcPr>
          <w:p w14:paraId="76AD812A"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2010</w:t>
            </w:r>
          </w:p>
        </w:tc>
        <w:tc>
          <w:tcPr>
            <w:tcW w:w="1784" w:type="dxa"/>
            <w:tcBorders>
              <w:top w:val="single" w:sz="4" w:space="0" w:color="auto"/>
            </w:tcBorders>
            <w:shd w:val="clear" w:color="auto" w:fill="auto"/>
            <w:vAlign w:val="center"/>
            <w:hideMark/>
          </w:tcPr>
          <w:p w14:paraId="7941114E"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16.000.000</w:t>
            </w:r>
          </w:p>
        </w:tc>
      </w:tr>
      <w:tr w:rsidR="00A33FDF" w:rsidRPr="00702223" w14:paraId="0E76A05D" w14:textId="77777777" w:rsidTr="00702223">
        <w:trPr>
          <w:cantSplit/>
          <w:trHeight w:val="106"/>
        </w:trPr>
        <w:tc>
          <w:tcPr>
            <w:tcW w:w="2140" w:type="dxa"/>
            <w:vMerge/>
            <w:shd w:val="clear" w:color="auto" w:fill="auto"/>
            <w:vAlign w:val="center"/>
            <w:hideMark/>
          </w:tcPr>
          <w:p w14:paraId="07E89F63" w14:textId="77777777" w:rsidR="00A33FDF" w:rsidRPr="00702223" w:rsidRDefault="00A33FDF" w:rsidP="002D7983">
            <w:pPr>
              <w:spacing w:after="0" w:line="240" w:lineRule="auto"/>
              <w:jc w:val="center"/>
              <w:rPr>
                <w:rFonts w:asciiTheme="majorBidi" w:hAnsiTheme="majorBidi" w:cstheme="majorBidi"/>
                <w:sz w:val="20"/>
                <w:szCs w:val="20"/>
              </w:rPr>
            </w:pPr>
          </w:p>
        </w:tc>
        <w:tc>
          <w:tcPr>
            <w:tcW w:w="2379" w:type="dxa"/>
            <w:shd w:val="clear" w:color="auto" w:fill="auto"/>
            <w:noWrap/>
            <w:vAlign w:val="center"/>
            <w:hideMark/>
          </w:tcPr>
          <w:p w14:paraId="02374720"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2015</w:t>
            </w:r>
          </w:p>
        </w:tc>
        <w:tc>
          <w:tcPr>
            <w:tcW w:w="1784" w:type="dxa"/>
            <w:shd w:val="clear" w:color="auto" w:fill="auto"/>
            <w:vAlign w:val="center"/>
            <w:hideMark/>
          </w:tcPr>
          <w:p w14:paraId="1DB045E8"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16.500.000</w:t>
            </w:r>
          </w:p>
        </w:tc>
      </w:tr>
      <w:tr w:rsidR="00A33FDF" w:rsidRPr="00702223" w14:paraId="65D0126F" w14:textId="77777777" w:rsidTr="00702223">
        <w:trPr>
          <w:cantSplit/>
          <w:trHeight w:val="106"/>
        </w:trPr>
        <w:tc>
          <w:tcPr>
            <w:tcW w:w="2140" w:type="dxa"/>
            <w:vMerge/>
            <w:shd w:val="clear" w:color="auto" w:fill="auto"/>
            <w:vAlign w:val="center"/>
            <w:hideMark/>
          </w:tcPr>
          <w:p w14:paraId="77F2DA69" w14:textId="77777777" w:rsidR="00A33FDF" w:rsidRPr="00702223" w:rsidRDefault="00A33FDF" w:rsidP="002D7983">
            <w:pPr>
              <w:spacing w:after="0" w:line="240" w:lineRule="auto"/>
              <w:jc w:val="center"/>
              <w:rPr>
                <w:rFonts w:asciiTheme="majorBidi" w:hAnsiTheme="majorBidi" w:cstheme="majorBidi"/>
                <w:sz w:val="20"/>
                <w:szCs w:val="20"/>
              </w:rPr>
            </w:pPr>
          </w:p>
        </w:tc>
        <w:tc>
          <w:tcPr>
            <w:tcW w:w="2379" w:type="dxa"/>
            <w:shd w:val="clear" w:color="auto" w:fill="auto"/>
            <w:noWrap/>
            <w:vAlign w:val="center"/>
            <w:hideMark/>
          </w:tcPr>
          <w:p w14:paraId="3AB1EB0D"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2020</w:t>
            </w:r>
          </w:p>
        </w:tc>
        <w:tc>
          <w:tcPr>
            <w:tcW w:w="1784" w:type="dxa"/>
            <w:shd w:val="clear" w:color="auto" w:fill="auto"/>
            <w:vAlign w:val="center"/>
            <w:hideMark/>
          </w:tcPr>
          <w:p w14:paraId="569323C5"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17.000.000</w:t>
            </w:r>
          </w:p>
        </w:tc>
      </w:tr>
    </w:tbl>
    <w:p w14:paraId="7604C9EE" w14:textId="77777777" w:rsidR="00C43614" w:rsidRPr="002B697A" w:rsidRDefault="00C43614" w:rsidP="00A33FDF">
      <w:pPr>
        <w:spacing w:after="0" w:line="276" w:lineRule="auto"/>
        <w:jc w:val="both"/>
        <w:rPr>
          <w:rFonts w:asciiTheme="majorBidi" w:hAnsiTheme="majorBidi" w:cstheme="majorBidi"/>
          <w:b/>
        </w:rPr>
      </w:pPr>
    </w:p>
    <w:p w14:paraId="7A600C4E" w14:textId="20B7666A" w:rsidR="00A33FDF" w:rsidRPr="002B697A" w:rsidRDefault="003B6D4F" w:rsidP="003B6D4F">
      <w:pPr>
        <w:pStyle w:val="Caption"/>
        <w:spacing w:after="0"/>
        <w:jc w:val="center"/>
        <w:rPr>
          <w:rFonts w:cstheme="majorBidi"/>
        </w:rPr>
      </w:pPr>
      <w:r>
        <w:t xml:space="preserve">Tabel </w:t>
      </w:r>
      <w:fldSimple w:instr=" SEQ Tabel \* ROMAN ">
        <w:r w:rsidR="00702223">
          <w:rPr>
            <w:noProof/>
          </w:rPr>
          <w:t>VIII</w:t>
        </w:r>
      </w:fldSimple>
      <w:r>
        <w:t xml:space="preserve">. </w:t>
      </w:r>
      <w:r w:rsidRPr="00A5152F">
        <w:t>Harga Variabel Sepeda Motor Tassi Angkutan Hasil Pertanian</w:t>
      </w:r>
    </w:p>
    <w:tbl>
      <w:tblPr>
        <w:tblW w:w="6672" w:type="dxa"/>
        <w:jc w:val="center"/>
        <w:tblBorders>
          <w:top w:val="single" w:sz="4" w:space="0" w:color="auto"/>
          <w:bottom w:val="single" w:sz="4" w:space="0" w:color="auto"/>
        </w:tblBorders>
        <w:tblLook w:val="04A0" w:firstRow="1" w:lastRow="0" w:firstColumn="1" w:lastColumn="0" w:noHBand="0" w:noVBand="1"/>
      </w:tblPr>
      <w:tblGrid>
        <w:gridCol w:w="1258"/>
        <w:gridCol w:w="2645"/>
        <w:gridCol w:w="2769"/>
      </w:tblGrid>
      <w:tr w:rsidR="00A33FDF" w:rsidRPr="00702223" w14:paraId="14F9393F" w14:textId="77777777" w:rsidTr="002D7983">
        <w:trPr>
          <w:trHeight w:val="181"/>
          <w:jc w:val="center"/>
        </w:trPr>
        <w:tc>
          <w:tcPr>
            <w:tcW w:w="1258" w:type="dxa"/>
            <w:tcBorders>
              <w:top w:val="single" w:sz="4" w:space="0" w:color="auto"/>
              <w:bottom w:val="single" w:sz="4" w:space="0" w:color="auto"/>
            </w:tcBorders>
            <w:shd w:val="clear" w:color="auto" w:fill="auto"/>
            <w:vAlign w:val="center"/>
            <w:hideMark/>
          </w:tcPr>
          <w:p w14:paraId="51C50053" w14:textId="77777777" w:rsidR="00A33FDF" w:rsidRPr="00702223" w:rsidRDefault="00A33FDF" w:rsidP="002D7983">
            <w:pPr>
              <w:spacing w:after="0" w:line="240" w:lineRule="auto"/>
              <w:ind w:right="-108"/>
              <w:jc w:val="center"/>
              <w:rPr>
                <w:rFonts w:asciiTheme="majorBidi" w:hAnsiTheme="majorBidi" w:cstheme="majorBidi"/>
                <w:b/>
                <w:sz w:val="20"/>
                <w:szCs w:val="20"/>
              </w:rPr>
            </w:pPr>
            <w:r w:rsidRPr="00702223">
              <w:rPr>
                <w:rFonts w:asciiTheme="majorBidi" w:hAnsiTheme="majorBidi" w:cstheme="majorBidi"/>
                <w:b/>
                <w:sz w:val="20"/>
                <w:szCs w:val="20"/>
              </w:rPr>
              <w:t>No.</w:t>
            </w:r>
          </w:p>
        </w:tc>
        <w:tc>
          <w:tcPr>
            <w:tcW w:w="2644" w:type="dxa"/>
            <w:tcBorders>
              <w:top w:val="single" w:sz="4" w:space="0" w:color="auto"/>
              <w:bottom w:val="single" w:sz="4" w:space="0" w:color="auto"/>
            </w:tcBorders>
            <w:shd w:val="clear" w:color="auto" w:fill="auto"/>
            <w:vAlign w:val="center"/>
            <w:hideMark/>
          </w:tcPr>
          <w:p w14:paraId="0DAA50E3" w14:textId="77777777" w:rsidR="00A33FDF" w:rsidRPr="00702223" w:rsidRDefault="00A33FDF" w:rsidP="002D7983">
            <w:pPr>
              <w:spacing w:after="0" w:line="240" w:lineRule="auto"/>
              <w:jc w:val="center"/>
              <w:rPr>
                <w:rFonts w:asciiTheme="majorBidi" w:hAnsiTheme="majorBidi" w:cstheme="majorBidi"/>
                <w:b/>
                <w:sz w:val="20"/>
                <w:szCs w:val="20"/>
              </w:rPr>
            </w:pPr>
            <w:r w:rsidRPr="00702223">
              <w:rPr>
                <w:rFonts w:asciiTheme="majorBidi" w:hAnsiTheme="majorBidi" w:cstheme="majorBidi"/>
                <w:b/>
                <w:sz w:val="20"/>
                <w:szCs w:val="20"/>
              </w:rPr>
              <w:t>Variabel</w:t>
            </w:r>
          </w:p>
        </w:tc>
        <w:tc>
          <w:tcPr>
            <w:tcW w:w="2769" w:type="dxa"/>
            <w:tcBorders>
              <w:top w:val="single" w:sz="4" w:space="0" w:color="auto"/>
              <w:bottom w:val="single" w:sz="4" w:space="0" w:color="auto"/>
            </w:tcBorders>
            <w:shd w:val="clear" w:color="auto" w:fill="auto"/>
            <w:vAlign w:val="center"/>
            <w:hideMark/>
          </w:tcPr>
          <w:p w14:paraId="59EDDB0C" w14:textId="77777777" w:rsidR="00A33FDF" w:rsidRPr="00702223" w:rsidRDefault="00A33FDF" w:rsidP="002D7983">
            <w:pPr>
              <w:spacing w:after="0" w:line="240" w:lineRule="auto"/>
              <w:jc w:val="center"/>
              <w:rPr>
                <w:rFonts w:asciiTheme="majorBidi" w:hAnsiTheme="majorBidi" w:cstheme="majorBidi"/>
                <w:b/>
                <w:sz w:val="20"/>
                <w:szCs w:val="20"/>
              </w:rPr>
            </w:pPr>
            <w:r w:rsidRPr="00702223">
              <w:rPr>
                <w:rFonts w:asciiTheme="majorBidi" w:hAnsiTheme="majorBidi" w:cstheme="majorBidi"/>
                <w:b/>
                <w:sz w:val="20"/>
                <w:szCs w:val="20"/>
              </w:rPr>
              <w:t>Harga (Rp)</w:t>
            </w:r>
          </w:p>
        </w:tc>
      </w:tr>
      <w:tr w:rsidR="00A33FDF" w:rsidRPr="00702223" w14:paraId="71FDB042" w14:textId="77777777" w:rsidTr="002D7983">
        <w:trPr>
          <w:trHeight w:val="123"/>
          <w:jc w:val="center"/>
        </w:trPr>
        <w:tc>
          <w:tcPr>
            <w:tcW w:w="1258" w:type="dxa"/>
            <w:vMerge w:val="restart"/>
            <w:tcBorders>
              <w:top w:val="single" w:sz="4" w:space="0" w:color="auto"/>
              <w:bottom w:val="nil"/>
            </w:tcBorders>
            <w:shd w:val="clear" w:color="auto" w:fill="auto"/>
            <w:vAlign w:val="center"/>
            <w:hideMark/>
          </w:tcPr>
          <w:p w14:paraId="3815F037"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w:t>
            </w:r>
          </w:p>
        </w:tc>
        <w:tc>
          <w:tcPr>
            <w:tcW w:w="2644" w:type="dxa"/>
            <w:tcBorders>
              <w:top w:val="single" w:sz="4" w:space="0" w:color="auto"/>
              <w:bottom w:val="nil"/>
            </w:tcBorders>
            <w:shd w:val="clear" w:color="auto" w:fill="auto"/>
            <w:vAlign w:val="center"/>
            <w:hideMark/>
          </w:tcPr>
          <w:p w14:paraId="3CAD4F03"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Suspensi depan</w:t>
            </w:r>
          </w:p>
        </w:tc>
        <w:tc>
          <w:tcPr>
            <w:tcW w:w="2769" w:type="dxa"/>
            <w:tcBorders>
              <w:top w:val="single" w:sz="4" w:space="0" w:color="auto"/>
              <w:bottom w:val="nil"/>
            </w:tcBorders>
            <w:shd w:val="clear" w:color="auto" w:fill="auto"/>
            <w:vAlign w:val="center"/>
            <w:hideMark/>
          </w:tcPr>
          <w:p w14:paraId="5FBD088B"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600.000</w:t>
            </w:r>
          </w:p>
        </w:tc>
      </w:tr>
      <w:tr w:rsidR="00A33FDF" w:rsidRPr="00702223" w14:paraId="32FBBA95" w14:textId="77777777" w:rsidTr="002D7983">
        <w:trPr>
          <w:trHeight w:val="181"/>
          <w:jc w:val="center"/>
        </w:trPr>
        <w:tc>
          <w:tcPr>
            <w:tcW w:w="1258" w:type="dxa"/>
            <w:vMerge/>
            <w:tcBorders>
              <w:top w:val="nil"/>
              <w:bottom w:val="single" w:sz="4" w:space="0" w:color="auto"/>
            </w:tcBorders>
            <w:vAlign w:val="center"/>
            <w:hideMark/>
          </w:tcPr>
          <w:p w14:paraId="2C5FC62B" w14:textId="77777777" w:rsidR="00A33FDF" w:rsidRPr="00702223" w:rsidRDefault="00A33FDF" w:rsidP="002D7983">
            <w:pPr>
              <w:spacing w:after="0" w:line="240" w:lineRule="auto"/>
              <w:jc w:val="center"/>
              <w:rPr>
                <w:rFonts w:asciiTheme="majorBidi" w:hAnsiTheme="majorBidi" w:cstheme="majorBidi"/>
                <w:sz w:val="20"/>
                <w:szCs w:val="20"/>
              </w:rPr>
            </w:pPr>
          </w:p>
        </w:tc>
        <w:tc>
          <w:tcPr>
            <w:tcW w:w="2644" w:type="dxa"/>
            <w:tcBorders>
              <w:top w:val="nil"/>
              <w:bottom w:val="single" w:sz="4" w:space="0" w:color="auto"/>
            </w:tcBorders>
            <w:shd w:val="clear" w:color="auto" w:fill="auto"/>
            <w:vAlign w:val="center"/>
            <w:hideMark/>
          </w:tcPr>
          <w:p w14:paraId="71423290"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Suspensi belakang</w:t>
            </w:r>
          </w:p>
        </w:tc>
        <w:tc>
          <w:tcPr>
            <w:tcW w:w="2769" w:type="dxa"/>
            <w:tcBorders>
              <w:top w:val="nil"/>
              <w:bottom w:val="single" w:sz="4" w:space="0" w:color="auto"/>
            </w:tcBorders>
            <w:shd w:val="clear" w:color="auto" w:fill="auto"/>
            <w:vAlign w:val="center"/>
            <w:hideMark/>
          </w:tcPr>
          <w:p w14:paraId="139AC171"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600.000</w:t>
            </w:r>
          </w:p>
        </w:tc>
      </w:tr>
      <w:tr w:rsidR="00A33FDF" w:rsidRPr="00702223" w14:paraId="30D6566E" w14:textId="77777777" w:rsidTr="002D7983">
        <w:trPr>
          <w:trHeight w:val="181"/>
          <w:jc w:val="center"/>
        </w:trPr>
        <w:tc>
          <w:tcPr>
            <w:tcW w:w="1258" w:type="dxa"/>
            <w:tcBorders>
              <w:top w:val="single" w:sz="4" w:space="0" w:color="auto"/>
              <w:bottom w:val="single" w:sz="4" w:space="0" w:color="auto"/>
            </w:tcBorders>
            <w:shd w:val="clear" w:color="auto" w:fill="auto"/>
            <w:vAlign w:val="center"/>
            <w:hideMark/>
          </w:tcPr>
          <w:p w14:paraId="7E31B83F"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w:t>
            </w:r>
          </w:p>
        </w:tc>
        <w:tc>
          <w:tcPr>
            <w:tcW w:w="2644" w:type="dxa"/>
            <w:tcBorders>
              <w:top w:val="single" w:sz="4" w:space="0" w:color="auto"/>
              <w:bottom w:val="single" w:sz="4" w:space="0" w:color="auto"/>
            </w:tcBorders>
            <w:shd w:val="clear" w:color="auto" w:fill="auto"/>
            <w:vAlign w:val="center"/>
            <w:hideMark/>
          </w:tcPr>
          <w:p w14:paraId="54764C16"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Rangka bodi</w:t>
            </w:r>
          </w:p>
        </w:tc>
        <w:tc>
          <w:tcPr>
            <w:tcW w:w="2769" w:type="dxa"/>
            <w:tcBorders>
              <w:top w:val="single" w:sz="4" w:space="0" w:color="auto"/>
              <w:bottom w:val="single" w:sz="4" w:space="0" w:color="auto"/>
            </w:tcBorders>
            <w:shd w:val="clear" w:color="auto" w:fill="auto"/>
            <w:vAlign w:val="center"/>
            <w:hideMark/>
          </w:tcPr>
          <w:p w14:paraId="5951C3EE"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3.000.000</w:t>
            </w:r>
          </w:p>
        </w:tc>
      </w:tr>
      <w:tr w:rsidR="00A33FDF" w:rsidRPr="00702223" w14:paraId="575A2493" w14:textId="77777777" w:rsidTr="002D7983">
        <w:trPr>
          <w:trHeight w:val="181"/>
          <w:jc w:val="center"/>
        </w:trPr>
        <w:tc>
          <w:tcPr>
            <w:tcW w:w="1258" w:type="dxa"/>
            <w:tcBorders>
              <w:top w:val="single" w:sz="4" w:space="0" w:color="auto"/>
              <w:bottom w:val="single" w:sz="4" w:space="0" w:color="auto"/>
            </w:tcBorders>
            <w:shd w:val="clear" w:color="auto" w:fill="auto"/>
            <w:vAlign w:val="center"/>
            <w:hideMark/>
          </w:tcPr>
          <w:p w14:paraId="29BE930D"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3</w:t>
            </w:r>
          </w:p>
        </w:tc>
        <w:tc>
          <w:tcPr>
            <w:tcW w:w="2644" w:type="dxa"/>
            <w:tcBorders>
              <w:top w:val="single" w:sz="4" w:space="0" w:color="auto"/>
              <w:bottom w:val="single" w:sz="4" w:space="0" w:color="auto"/>
            </w:tcBorders>
            <w:shd w:val="clear" w:color="auto" w:fill="auto"/>
            <w:vAlign w:val="center"/>
            <w:hideMark/>
          </w:tcPr>
          <w:p w14:paraId="0F1C3271"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Tangki bahan bakar</w:t>
            </w:r>
          </w:p>
        </w:tc>
        <w:tc>
          <w:tcPr>
            <w:tcW w:w="2769" w:type="dxa"/>
            <w:tcBorders>
              <w:top w:val="single" w:sz="4" w:space="0" w:color="auto"/>
              <w:bottom w:val="single" w:sz="4" w:space="0" w:color="auto"/>
            </w:tcBorders>
            <w:shd w:val="clear" w:color="auto" w:fill="auto"/>
            <w:vAlign w:val="center"/>
            <w:hideMark/>
          </w:tcPr>
          <w:p w14:paraId="47C7CEED"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300.000</w:t>
            </w:r>
          </w:p>
        </w:tc>
      </w:tr>
      <w:tr w:rsidR="00C43614" w:rsidRPr="00702223" w14:paraId="6311CEFD" w14:textId="77777777" w:rsidTr="002D7983">
        <w:trPr>
          <w:trHeight w:val="181"/>
          <w:jc w:val="center"/>
        </w:trPr>
        <w:tc>
          <w:tcPr>
            <w:tcW w:w="1258" w:type="dxa"/>
            <w:vMerge w:val="restart"/>
            <w:tcBorders>
              <w:top w:val="single" w:sz="4" w:space="0" w:color="auto"/>
              <w:bottom w:val="nil"/>
            </w:tcBorders>
            <w:shd w:val="clear" w:color="auto" w:fill="auto"/>
            <w:vAlign w:val="center"/>
            <w:hideMark/>
          </w:tcPr>
          <w:p w14:paraId="72C2BF23" w14:textId="77777777" w:rsidR="00C43614" w:rsidRPr="00702223" w:rsidRDefault="00C43614"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4</w:t>
            </w:r>
          </w:p>
          <w:p w14:paraId="383A0A5F" w14:textId="25FF27A1" w:rsidR="00C43614" w:rsidRPr="00702223" w:rsidRDefault="00C43614" w:rsidP="002D7983">
            <w:pPr>
              <w:spacing w:after="0" w:line="240" w:lineRule="auto"/>
              <w:jc w:val="center"/>
              <w:rPr>
                <w:rFonts w:asciiTheme="majorBidi" w:hAnsiTheme="majorBidi" w:cstheme="majorBidi"/>
                <w:sz w:val="20"/>
                <w:szCs w:val="20"/>
              </w:rPr>
            </w:pPr>
          </w:p>
        </w:tc>
        <w:tc>
          <w:tcPr>
            <w:tcW w:w="2644" w:type="dxa"/>
            <w:tcBorders>
              <w:top w:val="single" w:sz="4" w:space="0" w:color="auto"/>
              <w:bottom w:val="nil"/>
            </w:tcBorders>
            <w:shd w:val="clear" w:color="auto" w:fill="auto"/>
            <w:vAlign w:val="center"/>
            <w:hideMark/>
          </w:tcPr>
          <w:p w14:paraId="25ACB8BA" w14:textId="77777777" w:rsidR="00C43614" w:rsidRPr="00702223" w:rsidRDefault="00C43614"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Ban belakang</w:t>
            </w:r>
          </w:p>
        </w:tc>
        <w:tc>
          <w:tcPr>
            <w:tcW w:w="2769" w:type="dxa"/>
            <w:tcBorders>
              <w:top w:val="single" w:sz="4" w:space="0" w:color="auto"/>
              <w:bottom w:val="nil"/>
            </w:tcBorders>
            <w:shd w:val="clear" w:color="auto" w:fill="auto"/>
            <w:vAlign w:val="center"/>
            <w:hideMark/>
          </w:tcPr>
          <w:p w14:paraId="6E3785B8" w14:textId="77777777" w:rsidR="00C43614" w:rsidRPr="00702223" w:rsidRDefault="00C43614"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250.000</w:t>
            </w:r>
          </w:p>
        </w:tc>
      </w:tr>
      <w:tr w:rsidR="00C43614" w:rsidRPr="00702223" w14:paraId="15A3E9CF" w14:textId="77777777" w:rsidTr="00702223">
        <w:trPr>
          <w:trHeight w:val="106"/>
          <w:jc w:val="center"/>
        </w:trPr>
        <w:tc>
          <w:tcPr>
            <w:tcW w:w="1258" w:type="dxa"/>
            <w:vMerge/>
            <w:tcBorders>
              <w:top w:val="nil"/>
              <w:bottom w:val="single" w:sz="4" w:space="0" w:color="auto"/>
            </w:tcBorders>
            <w:shd w:val="clear" w:color="auto" w:fill="auto"/>
            <w:vAlign w:val="center"/>
            <w:hideMark/>
          </w:tcPr>
          <w:p w14:paraId="3D3EB65F" w14:textId="39F7CEBB" w:rsidR="00C43614" w:rsidRPr="00702223" w:rsidRDefault="00C43614" w:rsidP="002D7983">
            <w:pPr>
              <w:spacing w:after="0" w:line="240" w:lineRule="auto"/>
              <w:jc w:val="center"/>
              <w:rPr>
                <w:rFonts w:asciiTheme="majorBidi" w:hAnsiTheme="majorBidi" w:cstheme="majorBidi"/>
                <w:sz w:val="20"/>
                <w:szCs w:val="20"/>
              </w:rPr>
            </w:pPr>
          </w:p>
        </w:tc>
        <w:tc>
          <w:tcPr>
            <w:tcW w:w="2644" w:type="dxa"/>
            <w:tcBorders>
              <w:top w:val="nil"/>
              <w:bottom w:val="single" w:sz="4" w:space="0" w:color="auto"/>
            </w:tcBorders>
            <w:shd w:val="clear" w:color="auto" w:fill="auto"/>
            <w:vAlign w:val="center"/>
            <w:hideMark/>
          </w:tcPr>
          <w:p w14:paraId="29E73B05" w14:textId="77777777" w:rsidR="00C43614" w:rsidRPr="00702223" w:rsidRDefault="00C43614"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Ban depan</w:t>
            </w:r>
          </w:p>
        </w:tc>
        <w:tc>
          <w:tcPr>
            <w:tcW w:w="2769" w:type="dxa"/>
            <w:tcBorders>
              <w:top w:val="nil"/>
              <w:bottom w:val="single" w:sz="4" w:space="0" w:color="auto"/>
            </w:tcBorders>
            <w:shd w:val="clear" w:color="auto" w:fill="auto"/>
            <w:vAlign w:val="center"/>
            <w:hideMark/>
          </w:tcPr>
          <w:p w14:paraId="26D006DC" w14:textId="77777777" w:rsidR="00C43614" w:rsidRPr="00702223" w:rsidRDefault="00C43614"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275.000</w:t>
            </w:r>
          </w:p>
        </w:tc>
      </w:tr>
      <w:tr w:rsidR="00C43614" w:rsidRPr="00702223" w14:paraId="52E912C8" w14:textId="77777777" w:rsidTr="002D7983">
        <w:trPr>
          <w:trHeight w:val="59"/>
          <w:jc w:val="center"/>
        </w:trPr>
        <w:tc>
          <w:tcPr>
            <w:tcW w:w="1258" w:type="dxa"/>
            <w:vMerge w:val="restart"/>
            <w:tcBorders>
              <w:top w:val="single" w:sz="4" w:space="0" w:color="auto"/>
            </w:tcBorders>
            <w:shd w:val="clear" w:color="auto" w:fill="auto"/>
            <w:vAlign w:val="center"/>
            <w:hideMark/>
          </w:tcPr>
          <w:p w14:paraId="4C4D7367" w14:textId="48A008C8" w:rsidR="00C43614" w:rsidRPr="00702223" w:rsidRDefault="00C43614"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5</w:t>
            </w:r>
          </w:p>
        </w:tc>
        <w:tc>
          <w:tcPr>
            <w:tcW w:w="2644" w:type="dxa"/>
            <w:tcBorders>
              <w:top w:val="single" w:sz="4" w:space="0" w:color="auto"/>
            </w:tcBorders>
            <w:shd w:val="clear" w:color="auto" w:fill="auto"/>
            <w:vAlign w:val="center"/>
            <w:hideMark/>
          </w:tcPr>
          <w:p w14:paraId="52512204" w14:textId="77777777" w:rsidR="00C43614" w:rsidRPr="00702223" w:rsidRDefault="00C43614"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Velg + tromol</w:t>
            </w:r>
          </w:p>
        </w:tc>
        <w:tc>
          <w:tcPr>
            <w:tcW w:w="2769" w:type="dxa"/>
            <w:tcBorders>
              <w:top w:val="single" w:sz="4" w:space="0" w:color="auto"/>
            </w:tcBorders>
            <w:shd w:val="clear" w:color="auto" w:fill="auto"/>
            <w:vAlign w:val="center"/>
            <w:hideMark/>
          </w:tcPr>
          <w:p w14:paraId="0D92C700" w14:textId="77777777" w:rsidR="00C43614" w:rsidRPr="00702223" w:rsidRDefault="00C43614"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500.000</w:t>
            </w:r>
          </w:p>
        </w:tc>
      </w:tr>
      <w:tr w:rsidR="00C43614" w:rsidRPr="00702223" w14:paraId="0F732360" w14:textId="77777777" w:rsidTr="002D7983">
        <w:trPr>
          <w:trHeight w:val="181"/>
          <w:jc w:val="center"/>
        </w:trPr>
        <w:tc>
          <w:tcPr>
            <w:tcW w:w="1258" w:type="dxa"/>
            <w:vMerge/>
            <w:tcBorders>
              <w:bottom w:val="single" w:sz="4" w:space="0" w:color="auto"/>
            </w:tcBorders>
            <w:shd w:val="clear" w:color="auto" w:fill="auto"/>
            <w:vAlign w:val="center"/>
            <w:hideMark/>
          </w:tcPr>
          <w:p w14:paraId="52825CF2" w14:textId="56FEC435" w:rsidR="00C43614" w:rsidRPr="00702223" w:rsidRDefault="00C43614" w:rsidP="002D7983">
            <w:pPr>
              <w:spacing w:after="0" w:line="240" w:lineRule="auto"/>
              <w:jc w:val="center"/>
              <w:rPr>
                <w:rFonts w:asciiTheme="majorBidi" w:hAnsiTheme="majorBidi" w:cstheme="majorBidi"/>
                <w:sz w:val="20"/>
                <w:szCs w:val="20"/>
              </w:rPr>
            </w:pPr>
          </w:p>
        </w:tc>
        <w:tc>
          <w:tcPr>
            <w:tcW w:w="2644" w:type="dxa"/>
            <w:tcBorders>
              <w:bottom w:val="single" w:sz="4" w:space="0" w:color="auto"/>
            </w:tcBorders>
            <w:shd w:val="clear" w:color="auto" w:fill="auto"/>
            <w:vAlign w:val="center"/>
            <w:hideMark/>
          </w:tcPr>
          <w:p w14:paraId="6E348508" w14:textId="77777777" w:rsidR="00C43614" w:rsidRPr="00702223" w:rsidRDefault="00C43614"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Rem</w:t>
            </w:r>
          </w:p>
        </w:tc>
        <w:tc>
          <w:tcPr>
            <w:tcW w:w="2769" w:type="dxa"/>
            <w:tcBorders>
              <w:bottom w:val="single" w:sz="4" w:space="0" w:color="auto"/>
            </w:tcBorders>
            <w:shd w:val="clear" w:color="auto" w:fill="auto"/>
            <w:vAlign w:val="center"/>
            <w:hideMark/>
          </w:tcPr>
          <w:p w14:paraId="6FE06AEE" w14:textId="77777777" w:rsidR="00C43614" w:rsidRPr="00702223" w:rsidRDefault="00C43614"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650.000</w:t>
            </w:r>
          </w:p>
        </w:tc>
      </w:tr>
      <w:tr w:rsidR="00A33FDF" w:rsidRPr="00702223" w14:paraId="3BF829EF" w14:textId="77777777" w:rsidTr="002D7983">
        <w:trPr>
          <w:trHeight w:val="181"/>
          <w:jc w:val="center"/>
        </w:trPr>
        <w:tc>
          <w:tcPr>
            <w:tcW w:w="1258" w:type="dxa"/>
            <w:tcBorders>
              <w:top w:val="single" w:sz="4" w:space="0" w:color="auto"/>
              <w:bottom w:val="single" w:sz="4" w:space="0" w:color="auto"/>
            </w:tcBorders>
            <w:shd w:val="clear" w:color="auto" w:fill="auto"/>
            <w:vAlign w:val="center"/>
            <w:hideMark/>
          </w:tcPr>
          <w:p w14:paraId="4F20D78A"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w:t>
            </w:r>
          </w:p>
        </w:tc>
        <w:tc>
          <w:tcPr>
            <w:tcW w:w="2644" w:type="dxa"/>
            <w:tcBorders>
              <w:top w:val="single" w:sz="4" w:space="0" w:color="auto"/>
              <w:bottom w:val="single" w:sz="4" w:space="0" w:color="auto"/>
            </w:tcBorders>
            <w:shd w:val="clear" w:color="auto" w:fill="auto"/>
            <w:vAlign w:val="center"/>
            <w:hideMark/>
          </w:tcPr>
          <w:p w14:paraId="39F9B5C8"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Jok</w:t>
            </w:r>
          </w:p>
        </w:tc>
        <w:tc>
          <w:tcPr>
            <w:tcW w:w="2769" w:type="dxa"/>
            <w:tcBorders>
              <w:top w:val="single" w:sz="4" w:space="0" w:color="auto"/>
              <w:bottom w:val="single" w:sz="4" w:space="0" w:color="auto"/>
            </w:tcBorders>
            <w:shd w:val="clear" w:color="auto" w:fill="auto"/>
            <w:vAlign w:val="center"/>
            <w:hideMark/>
          </w:tcPr>
          <w:p w14:paraId="3BBF7BAB"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280.000</w:t>
            </w:r>
          </w:p>
        </w:tc>
      </w:tr>
      <w:tr w:rsidR="00A33FDF" w:rsidRPr="00702223" w14:paraId="6E53A954" w14:textId="77777777" w:rsidTr="002D7983">
        <w:trPr>
          <w:trHeight w:val="181"/>
          <w:jc w:val="center"/>
        </w:trPr>
        <w:tc>
          <w:tcPr>
            <w:tcW w:w="1258" w:type="dxa"/>
            <w:tcBorders>
              <w:top w:val="single" w:sz="4" w:space="0" w:color="auto"/>
              <w:bottom w:val="single" w:sz="4" w:space="0" w:color="auto"/>
            </w:tcBorders>
            <w:shd w:val="clear" w:color="auto" w:fill="auto"/>
            <w:vAlign w:val="center"/>
            <w:hideMark/>
          </w:tcPr>
          <w:p w14:paraId="3A6D955C"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7</w:t>
            </w:r>
          </w:p>
        </w:tc>
        <w:tc>
          <w:tcPr>
            <w:tcW w:w="2644" w:type="dxa"/>
            <w:tcBorders>
              <w:top w:val="single" w:sz="4" w:space="0" w:color="auto"/>
              <w:bottom w:val="single" w:sz="4" w:space="0" w:color="auto"/>
            </w:tcBorders>
            <w:shd w:val="clear" w:color="auto" w:fill="auto"/>
            <w:vAlign w:val="center"/>
            <w:hideMark/>
          </w:tcPr>
          <w:p w14:paraId="1907B49B"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Stang</w:t>
            </w:r>
          </w:p>
        </w:tc>
        <w:tc>
          <w:tcPr>
            <w:tcW w:w="2769" w:type="dxa"/>
            <w:tcBorders>
              <w:top w:val="single" w:sz="4" w:space="0" w:color="auto"/>
              <w:bottom w:val="single" w:sz="4" w:space="0" w:color="auto"/>
            </w:tcBorders>
            <w:shd w:val="clear" w:color="auto" w:fill="auto"/>
            <w:vAlign w:val="center"/>
            <w:hideMark/>
          </w:tcPr>
          <w:p w14:paraId="57A84B0A"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180.000</w:t>
            </w:r>
          </w:p>
        </w:tc>
      </w:tr>
      <w:tr w:rsidR="00A33FDF" w:rsidRPr="00702223" w14:paraId="3A302C66" w14:textId="77777777" w:rsidTr="002D7983">
        <w:trPr>
          <w:trHeight w:val="181"/>
          <w:jc w:val="center"/>
        </w:trPr>
        <w:tc>
          <w:tcPr>
            <w:tcW w:w="1258" w:type="dxa"/>
            <w:tcBorders>
              <w:top w:val="single" w:sz="4" w:space="0" w:color="auto"/>
              <w:bottom w:val="single" w:sz="4" w:space="0" w:color="auto"/>
            </w:tcBorders>
            <w:shd w:val="clear" w:color="auto" w:fill="auto"/>
            <w:vAlign w:val="center"/>
            <w:hideMark/>
          </w:tcPr>
          <w:p w14:paraId="1A93EE88"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8</w:t>
            </w:r>
          </w:p>
        </w:tc>
        <w:tc>
          <w:tcPr>
            <w:tcW w:w="2644" w:type="dxa"/>
            <w:tcBorders>
              <w:top w:val="single" w:sz="4" w:space="0" w:color="auto"/>
              <w:bottom w:val="single" w:sz="4" w:space="0" w:color="auto"/>
            </w:tcBorders>
            <w:shd w:val="clear" w:color="auto" w:fill="auto"/>
            <w:vAlign w:val="center"/>
            <w:hideMark/>
          </w:tcPr>
          <w:p w14:paraId="3832AA5A"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Knalpot</w:t>
            </w:r>
          </w:p>
        </w:tc>
        <w:tc>
          <w:tcPr>
            <w:tcW w:w="2769" w:type="dxa"/>
            <w:tcBorders>
              <w:top w:val="single" w:sz="4" w:space="0" w:color="auto"/>
              <w:bottom w:val="single" w:sz="4" w:space="0" w:color="auto"/>
            </w:tcBorders>
            <w:shd w:val="clear" w:color="auto" w:fill="auto"/>
            <w:vAlign w:val="center"/>
            <w:hideMark/>
          </w:tcPr>
          <w:p w14:paraId="0ABE1B76" w14:textId="77777777" w:rsidR="00A33FDF" w:rsidRPr="00702223" w:rsidRDefault="00A33FDF" w:rsidP="002D798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350.000</w:t>
            </w:r>
          </w:p>
        </w:tc>
      </w:tr>
      <w:tr w:rsidR="00A33FDF" w:rsidRPr="00702223" w14:paraId="118644F1" w14:textId="77777777" w:rsidTr="002D7983">
        <w:trPr>
          <w:trHeight w:val="181"/>
          <w:jc w:val="center"/>
        </w:trPr>
        <w:tc>
          <w:tcPr>
            <w:tcW w:w="3903" w:type="dxa"/>
            <w:gridSpan w:val="2"/>
            <w:tcBorders>
              <w:top w:val="single" w:sz="4" w:space="0" w:color="auto"/>
            </w:tcBorders>
            <w:shd w:val="clear" w:color="auto" w:fill="auto"/>
            <w:noWrap/>
            <w:vAlign w:val="center"/>
            <w:hideMark/>
          </w:tcPr>
          <w:p w14:paraId="6524172D" w14:textId="3F599D1B" w:rsidR="00A33FDF" w:rsidRPr="00702223" w:rsidRDefault="00A33FDF" w:rsidP="002D7983">
            <w:pPr>
              <w:spacing w:after="0" w:line="240" w:lineRule="auto"/>
              <w:rPr>
                <w:rFonts w:asciiTheme="majorBidi" w:hAnsiTheme="majorBidi" w:cstheme="majorBidi"/>
                <w:sz w:val="20"/>
                <w:szCs w:val="20"/>
              </w:rPr>
            </w:pPr>
            <w:r w:rsidRPr="00702223">
              <w:rPr>
                <w:rFonts w:asciiTheme="majorBidi" w:hAnsiTheme="majorBidi" w:cstheme="majorBidi"/>
                <w:sz w:val="20"/>
                <w:szCs w:val="20"/>
              </w:rPr>
              <w:t>Total</w:t>
            </w:r>
            <w:r w:rsidR="00C43614" w:rsidRPr="00702223">
              <w:rPr>
                <w:rFonts w:asciiTheme="majorBidi" w:hAnsiTheme="majorBidi" w:cstheme="majorBidi"/>
                <w:sz w:val="20"/>
                <w:szCs w:val="20"/>
              </w:rPr>
              <w:t xml:space="preserve"> Rp</w:t>
            </w:r>
          </w:p>
        </w:tc>
        <w:tc>
          <w:tcPr>
            <w:tcW w:w="2769" w:type="dxa"/>
            <w:tcBorders>
              <w:top w:val="single" w:sz="4" w:space="0" w:color="auto"/>
            </w:tcBorders>
            <w:shd w:val="clear" w:color="auto" w:fill="auto"/>
            <w:noWrap/>
            <w:vAlign w:val="center"/>
            <w:hideMark/>
          </w:tcPr>
          <w:p w14:paraId="3499F62F" w14:textId="48C403F1" w:rsidR="00A33FDF" w:rsidRPr="00702223" w:rsidRDefault="00A33FDF" w:rsidP="002D7983">
            <w:pPr>
              <w:spacing w:after="0" w:line="240" w:lineRule="auto"/>
              <w:rPr>
                <w:rFonts w:asciiTheme="majorBidi" w:hAnsiTheme="majorBidi" w:cstheme="majorBidi"/>
                <w:bCs/>
                <w:sz w:val="20"/>
                <w:szCs w:val="20"/>
              </w:rPr>
            </w:pPr>
            <w:r w:rsidRPr="00702223">
              <w:rPr>
                <w:rFonts w:asciiTheme="majorBidi" w:hAnsiTheme="majorBidi" w:cstheme="majorBidi"/>
                <w:bCs/>
                <w:sz w:val="20"/>
                <w:szCs w:val="20"/>
              </w:rPr>
              <w:t xml:space="preserve">       </w:t>
            </w:r>
            <w:r w:rsidR="00C43614" w:rsidRPr="00702223">
              <w:rPr>
                <w:rFonts w:asciiTheme="majorBidi" w:hAnsiTheme="majorBidi" w:cstheme="majorBidi"/>
                <w:bCs/>
                <w:sz w:val="20"/>
                <w:szCs w:val="20"/>
              </w:rPr>
              <w:t xml:space="preserve">           </w:t>
            </w:r>
            <w:r w:rsidRPr="00702223">
              <w:rPr>
                <w:rFonts w:asciiTheme="majorBidi" w:hAnsiTheme="majorBidi" w:cstheme="majorBidi"/>
                <w:bCs/>
                <w:sz w:val="20"/>
                <w:szCs w:val="20"/>
              </w:rPr>
              <w:t xml:space="preserve"> 6.985.000</w:t>
            </w:r>
          </w:p>
        </w:tc>
      </w:tr>
    </w:tbl>
    <w:p w14:paraId="3EB76F47" w14:textId="77777777" w:rsidR="00A33FDF" w:rsidRPr="002B697A" w:rsidRDefault="00A33FDF" w:rsidP="00A33FDF">
      <w:pPr>
        <w:spacing w:after="0" w:line="276" w:lineRule="auto"/>
        <w:jc w:val="both"/>
        <w:rPr>
          <w:rFonts w:asciiTheme="majorBidi" w:hAnsiTheme="majorBidi" w:cstheme="majorBidi"/>
          <w:b/>
          <w:bCs/>
        </w:rPr>
      </w:pPr>
    </w:p>
    <w:p w14:paraId="1E34CC5D" w14:textId="77777777" w:rsidR="00A33FDF" w:rsidRPr="002B697A" w:rsidRDefault="00A33FDF" w:rsidP="00A33FDF">
      <w:pPr>
        <w:spacing w:after="0" w:line="276" w:lineRule="auto"/>
        <w:jc w:val="both"/>
        <w:rPr>
          <w:rFonts w:asciiTheme="majorBidi" w:hAnsiTheme="majorBidi" w:cstheme="majorBidi"/>
          <w:b/>
          <w:bCs/>
        </w:rPr>
      </w:pPr>
    </w:p>
    <w:p w14:paraId="670F7930" w14:textId="74348780" w:rsidR="00A33FDF" w:rsidRPr="002B697A" w:rsidRDefault="003B6D4F" w:rsidP="003B6D4F">
      <w:pPr>
        <w:pStyle w:val="Caption"/>
        <w:spacing w:after="0"/>
        <w:jc w:val="center"/>
        <w:rPr>
          <w:rFonts w:cstheme="majorBidi"/>
          <w:bCs/>
        </w:rPr>
      </w:pPr>
      <w:r>
        <w:t xml:space="preserve">Tabel </w:t>
      </w:r>
      <w:fldSimple w:instr=" SEQ Tabel \* ROMAN ">
        <w:r w:rsidR="00702223">
          <w:rPr>
            <w:noProof/>
          </w:rPr>
          <w:t>IX</w:t>
        </w:r>
      </w:fldSimple>
      <w:r>
        <w:t xml:space="preserve">. </w:t>
      </w:r>
      <w:r w:rsidRPr="00E944EF">
        <w:t>Total Biaya Modifikasi Sepeda Motor Tassi Angkutan Hasil Pertanian</w:t>
      </w:r>
    </w:p>
    <w:tbl>
      <w:tblPr>
        <w:tblW w:w="6956" w:type="dxa"/>
        <w:jc w:val="center"/>
        <w:tblBorders>
          <w:top w:val="single" w:sz="4" w:space="0" w:color="auto"/>
          <w:bottom w:val="single" w:sz="4" w:space="0" w:color="auto"/>
        </w:tblBorders>
        <w:tblLook w:val="04A0" w:firstRow="1" w:lastRow="0" w:firstColumn="1" w:lastColumn="0" w:noHBand="0" w:noVBand="1"/>
      </w:tblPr>
      <w:tblGrid>
        <w:gridCol w:w="1083"/>
        <w:gridCol w:w="844"/>
        <w:gridCol w:w="1565"/>
        <w:gridCol w:w="1784"/>
        <w:gridCol w:w="1680"/>
      </w:tblGrid>
      <w:tr w:rsidR="00C43614" w:rsidRPr="00702223" w14:paraId="67168621" w14:textId="77777777" w:rsidTr="00702223">
        <w:trPr>
          <w:cantSplit/>
          <w:trHeight w:val="115"/>
          <w:tblHeader/>
          <w:jc w:val="center"/>
        </w:trPr>
        <w:tc>
          <w:tcPr>
            <w:tcW w:w="1083" w:type="dxa"/>
            <w:tcBorders>
              <w:top w:val="single" w:sz="4" w:space="0" w:color="auto"/>
              <w:bottom w:val="single" w:sz="4" w:space="0" w:color="auto"/>
            </w:tcBorders>
            <w:shd w:val="clear" w:color="auto" w:fill="auto"/>
            <w:vAlign w:val="center"/>
            <w:hideMark/>
          </w:tcPr>
          <w:p w14:paraId="57A903A6" w14:textId="77777777" w:rsidR="00A33FDF" w:rsidRPr="00702223" w:rsidRDefault="00A33FDF" w:rsidP="00702223">
            <w:pPr>
              <w:spacing w:after="0" w:line="240" w:lineRule="auto"/>
              <w:jc w:val="center"/>
              <w:rPr>
                <w:rFonts w:asciiTheme="majorBidi" w:hAnsiTheme="majorBidi" w:cstheme="majorBidi"/>
                <w:b/>
                <w:bCs/>
                <w:sz w:val="20"/>
                <w:szCs w:val="20"/>
              </w:rPr>
            </w:pPr>
            <w:r w:rsidRPr="00702223">
              <w:rPr>
                <w:rFonts w:asciiTheme="majorBidi" w:hAnsiTheme="majorBidi" w:cstheme="majorBidi"/>
                <w:b/>
                <w:bCs/>
                <w:sz w:val="20"/>
                <w:szCs w:val="20"/>
              </w:rPr>
              <w:t>Merk</w:t>
            </w:r>
          </w:p>
        </w:tc>
        <w:tc>
          <w:tcPr>
            <w:tcW w:w="844" w:type="dxa"/>
            <w:tcBorders>
              <w:top w:val="single" w:sz="4" w:space="0" w:color="auto"/>
              <w:bottom w:val="single" w:sz="4" w:space="0" w:color="auto"/>
            </w:tcBorders>
            <w:shd w:val="clear" w:color="auto" w:fill="auto"/>
            <w:vAlign w:val="center"/>
            <w:hideMark/>
          </w:tcPr>
          <w:p w14:paraId="09FDCFA6" w14:textId="77777777" w:rsidR="00A33FDF" w:rsidRPr="00702223" w:rsidRDefault="00A33FDF" w:rsidP="00702223">
            <w:pPr>
              <w:spacing w:after="0" w:line="240" w:lineRule="auto"/>
              <w:jc w:val="center"/>
              <w:rPr>
                <w:rFonts w:asciiTheme="majorBidi" w:hAnsiTheme="majorBidi" w:cstheme="majorBidi"/>
                <w:b/>
                <w:bCs/>
                <w:sz w:val="20"/>
                <w:szCs w:val="20"/>
              </w:rPr>
            </w:pPr>
            <w:r w:rsidRPr="00702223">
              <w:rPr>
                <w:rFonts w:asciiTheme="majorBidi" w:hAnsiTheme="majorBidi" w:cstheme="majorBidi"/>
                <w:b/>
                <w:bCs/>
                <w:sz w:val="20"/>
                <w:szCs w:val="20"/>
              </w:rPr>
              <w:t>Tahun</w:t>
            </w:r>
          </w:p>
        </w:tc>
        <w:tc>
          <w:tcPr>
            <w:tcW w:w="1565" w:type="dxa"/>
            <w:tcBorders>
              <w:top w:val="single" w:sz="4" w:space="0" w:color="auto"/>
              <w:bottom w:val="single" w:sz="4" w:space="0" w:color="auto"/>
            </w:tcBorders>
            <w:shd w:val="clear" w:color="auto" w:fill="auto"/>
            <w:noWrap/>
            <w:vAlign w:val="center"/>
            <w:hideMark/>
          </w:tcPr>
          <w:p w14:paraId="6913CCB3" w14:textId="30A51E4D" w:rsidR="00A33FDF" w:rsidRPr="00702223" w:rsidRDefault="00A33FDF" w:rsidP="00702223">
            <w:pPr>
              <w:spacing w:after="0" w:line="240" w:lineRule="auto"/>
              <w:jc w:val="center"/>
              <w:rPr>
                <w:rFonts w:asciiTheme="majorBidi" w:hAnsiTheme="majorBidi" w:cstheme="majorBidi"/>
                <w:b/>
                <w:bCs/>
                <w:sz w:val="20"/>
                <w:szCs w:val="20"/>
              </w:rPr>
            </w:pPr>
            <w:r w:rsidRPr="00702223">
              <w:rPr>
                <w:rFonts w:asciiTheme="majorBidi" w:hAnsiTheme="majorBidi" w:cstheme="majorBidi"/>
                <w:b/>
                <w:bCs/>
                <w:sz w:val="20"/>
                <w:szCs w:val="20"/>
              </w:rPr>
              <w:t>Harga Mesin</w:t>
            </w:r>
          </w:p>
          <w:p w14:paraId="37A0CE1D" w14:textId="77777777" w:rsidR="00A33FDF" w:rsidRPr="00702223" w:rsidRDefault="00A33FDF" w:rsidP="00702223">
            <w:pPr>
              <w:spacing w:after="0" w:line="240" w:lineRule="auto"/>
              <w:jc w:val="center"/>
              <w:rPr>
                <w:rFonts w:asciiTheme="majorBidi" w:hAnsiTheme="majorBidi" w:cstheme="majorBidi"/>
                <w:b/>
                <w:bCs/>
                <w:sz w:val="20"/>
                <w:szCs w:val="20"/>
              </w:rPr>
            </w:pPr>
            <w:r w:rsidRPr="00702223">
              <w:rPr>
                <w:rFonts w:asciiTheme="majorBidi" w:hAnsiTheme="majorBidi" w:cstheme="majorBidi"/>
                <w:b/>
                <w:bCs/>
                <w:sz w:val="20"/>
                <w:szCs w:val="20"/>
              </w:rPr>
              <w:t>(Rp)</w:t>
            </w:r>
          </w:p>
        </w:tc>
        <w:tc>
          <w:tcPr>
            <w:tcW w:w="1784" w:type="dxa"/>
            <w:tcBorders>
              <w:top w:val="single" w:sz="4" w:space="0" w:color="auto"/>
              <w:bottom w:val="single" w:sz="4" w:space="0" w:color="auto"/>
            </w:tcBorders>
            <w:shd w:val="clear" w:color="auto" w:fill="auto"/>
            <w:noWrap/>
            <w:vAlign w:val="center"/>
            <w:hideMark/>
          </w:tcPr>
          <w:p w14:paraId="2F0FF545" w14:textId="77777777" w:rsidR="00A33FDF" w:rsidRPr="00702223" w:rsidRDefault="00A33FDF" w:rsidP="00702223">
            <w:pPr>
              <w:spacing w:after="0" w:line="240" w:lineRule="auto"/>
              <w:jc w:val="center"/>
              <w:rPr>
                <w:rFonts w:asciiTheme="majorBidi" w:hAnsiTheme="majorBidi" w:cstheme="majorBidi"/>
                <w:b/>
                <w:bCs/>
                <w:sz w:val="20"/>
                <w:szCs w:val="20"/>
              </w:rPr>
            </w:pPr>
            <w:r w:rsidRPr="00702223">
              <w:rPr>
                <w:rFonts w:asciiTheme="majorBidi" w:hAnsiTheme="majorBidi" w:cstheme="majorBidi"/>
                <w:b/>
                <w:bCs/>
                <w:sz w:val="20"/>
                <w:szCs w:val="20"/>
              </w:rPr>
              <w:t>Total Variabel (Rp)</w:t>
            </w:r>
          </w:p>
        </w:tc>
        <w:tc>
          <w:tcPr>
            <w:tcW w:w="1680" w:type="dxa"/>
            <w:tcBorders>
              <w:top w:val="single" w:sz="4" w:space="0" w:color="auto"/>
              <w:bottom w:val="single" w:sz="4" w:space="0" w:color="auto"/>
            </w:tcBorders>
            <w:shd w:val="clear" w:color="auto" w:fill="auto"/>
            <w:vAlign w:val="center"/>
            <w:hideMark/>
          </w:tcPr>
          <w:p w14:paraId="12411D87" w14:textId="77777777" w:rsidR="00A33FDF" w:rsidRPr="00702223" w:rsidRDefault="00A33FDF" w:rsidP="00702223">
            <w:pPr>
              <w:spacing w:after="0" w:line="240" w:lineRule="auto"/>
              <w:jc w:val="center"/>
              <w:rPr>
                <w:rFonts w:asciiTheme="majorBidi" w:hAnsiTheme="majorBidi" w:cstheme="majorBidi"/>
                <w:b/>
                <w:bCs/>
                <w:sz w:val="20"/>
                <w:szCs w:val="20"/>
              </w:rPr>
            </w:pPr>
            <w:r w:rsidRPr="00702223">
              <w:rPr>
                <w:rFonts w:asciiTheme="majorBidi" w:hAnsiTheme="majorBidi" w:cstheme="majorBidi"/>
                <w:b/>
                <w:bCs/>
                <w:sz w:val="20"/>
                <w:szCs w:val="20"/>
              </w:rPr>
              <w:t>Total Biaya Modifikasi</w:t>
            </w:r>
          </w:p>
        </w:tc>
      </w:tr>
      <w:tr w:rsidR="00C43614" w:rsidRPr="00702223" w14:paraId="5308225A" w14:textId="77777777" w:rsidTr="00702223">
        <w:trPr>
          <w:cantSplit/>
          <w:trHeight w:val="115"/>
          <w:jc w:val="center"/>
        </w:trPr>
        <w:tc>
          <w:tcPr>
            <w:tcW w:w="1083" w:type="dxa"/>
            <w:vMerge w:val="restart"/>
            <w:tcBorders>
              <w:top w:val="single" w:sz="4" w:space="0" w:color="auto"/>
              <w:bottom w:val="nil"/>
            </w:tcBorders>
            <w:shd w:val="clear" w:color="auto" w:fill="auto"/>
            <w:vAlign w:val="center"/>
            <w:hideMark/>
          </w:tcPr>
          <w:p w14:paraId="662481C5" w14:textId="77777777" w:rsidR="00A33FDF" w:rsidRPr="00702223" w:rsidRDefault="00A33FDF" w:rsidP="002D7983">
            <w:pPr>
              <w:spacing w:after="0" w:line="240" w:lineRule="auto"/>
              <w:jc w:val="both"/>
              <w:rPr>
                <w:rFonts w:asciiTheme="majorBidi" w:hAnsiTheme="majorBidi" w:cstheme="majorBidi"/>
                <w:sz w:val="20"/>
                <w:szCs w:val="20"/>
              </w:rPr>
            </w:pPr>
            <w:r w:rsidRPr="00702223">
              <w:rPr>
                <w:rFonts w:asciiTheme="majorBidi" w:hAnsiTheme="majorBidi" w:cstheme="majorBidi"/>
                <w:sz w:val="20"/>
                <w:szCs w:val="20"/>
              </w:rPr>
              <w:t>Honda</w:t>
            </w:r>
          </w:p>
        </w:tc>
        <w:tc>
          <w:tcPr>
            <w:tcW w:w="844" w:type="dxa"/>
            <w:tcBorders>
              <w:top w:val="single" w:sz="4" w:space="0" w:color="auto"/>
              <w:bottom w:val="nil"/>
            </w:tcBorders>
            <w:shd w:val="clear" w:color="auto" w:fill="auto"/>
            <w:vAlign w:val="center"/>
            <w:hideMark/>
          </w:tcPr>
          <w:p w14:paraId="21933DFB"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2010</w:t>
            </w:r>
          </w:p>
        </w:tc>
        <w:tc>
          <w:tcPr>
            <w:tcW w:w="1565" w:type="dxa"/>
            <w:tcBorders>
              <w:top w:val="single" w:sz="4" w:space="0" w:color="auto"/>
              <w:bottom w:val="nil"/>
            </w:tcBorders>
            <w:shd w:val="clear" w:color="auto" w:fill="auto"/>
            <w:vAlign w:val="center"/>
            <w:hideMark/>
          </w:tcPr>
          <w:p w14:paraId="28BD90BD" w14:textId="47F547D9"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15.500.000</w:t>
            </w:r>
          </w:p>
        </w:tc>
        <w:tc>
          <w:tcPr>
            <w:tcW w:w="1784" w:type="dxa"/>
            <w:tcBorders>
              <w:top w:val="single" w:sz="4" w:space="0" w:color="auto"/>
              <w:bottom w:val="nil"/>
            </w:tcBorders>
            <w:shd w:val="clear" w:color="auto" w:fill="auto"/>
            <w:vAlign w:val="center"/>
            <w:hideMark/>
          </w:tcPr>
          <w:p w14:paraId="0B66723D"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6.985.000</w:t>
            </w:r>
          </w:p>
        </w:tc>
        <w:tc>
          <w:tcPr>
            <w:tcW w:w="1680" w:type="dxa"/>
            <w:tcBorders>
              <w:top w:val="single" w:sz="4" w:space="0" w:color="auto"/>
              <w:bottom w:val="nil"/>
            </w:tcBorders>
            <w:shd w:val="clear" w:color="auto" w:fill="auto"/>
            <w:noWrap/>
            <w:vAlign w:val="center"/>
            <w:hideMark/>
          </w:tcPr>
          <w:p w14:paraId="74393DE3"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22.485.000</w:t>
            </w:r>
          </w:p>
        </w:tc>
      </w:tr>
      <w:tr w:rsidR="00A33FDF" w:rsidRPr="00702223" w14:paraId="3F9A8083" w14:textId="77777777" w:rsidTr="00702223">
        <w:trPr>
          <w:cantSplit/>
          <w:trHeight w:val="115"/>
          <w:jc w:val="center"/>
        </w:trPr>
        <w:tc>
          <w:tcPr>
            <w:tcW w:w="1083" w:type="dxa"/>
            <w:vMerge/>
            <w:tcBorders>
              <w:top w:val="nil"/>
              <w:bottom w:val="nil"/>
            </w:tcBorders>
            <w:shd w:val="clear" w:color="auto" w:fill="auto"/>
            <w:vAlign w:val="center"/>
            <w:hideMark/>
          </w:tcPr>
          <w:p w14:paraId="7A1ABE51" w14:textId="77777777" w:rsidR="00A33FDF" w:rsidRPr="00702223" w:rsidRDefault="00A33FDF" w:rsidP="002D7983">
            <w:pPr>
              <w:spacing w:after="0" w:line="240" w:lineRule="auto"/>
              <w:jc w:val="both"/>
              <w:rPr>
                <w:rFonts w:asciiTheme="majorBidi" w:hAnsiTheme="majorBidi" w:cstheme="majorBidi"/>
                <w:sz w:val="20"/>
                <w:szCs w:val="20"/>
              </w:rPr>
            </w:pPr>
          </w:p>
        </w:tc>
        <w:tc>
          <w:tcPr>
            <w:tcW w:w="844" w:type="dxa"/>
            <w:tcBorders>
              <w:top w:val="nil"/>
              <w:bottom w:val="nil"/>
            </w:tcBorders>
            <w:shd w:val="clear" w:color="auto" w:fill="auto"/>
            <w:vAlign w:val="center"/>
            <w:hideMark/>
          </w:tcPr>
          <w:p w14:paraId="6F0431A5"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2015</w:t>
            </w:r>
          </w:p>
        </w:tc>
        <w:tc>
          <w:tcPr>
            <w:tcW w:w="1565" w:type="dxa"/>
            <w:tcBorders>
              <w:top w:val="nil"/>
              <w:bottom w:val="nil"/>
            </w:tcBorders>
            <w:shd w:val="clear" w:color="auto" w:fill="auto"/>
            <w:vAlign w:val="center"/>
            <w:hideMark/>
          </w:tcPr>
          <w:p w14:paraId="0EF16953"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16.000.000</w:t>
            </w:r>
          </w:p>
        </w:tc>
        <w:tc>
          <w:tcPr>
            <w:tcW w:w="1784" w:type="dxa"/>
            <w:tcBorders>
              <w:top w:val="nil"/>
              <w:bottom w:val="nil"/>
            </w:tcBorders>
            <w:shd w:val="clear" w:color="auto" w:fill="auto"/>
            <w:vAlign w:val="center"/>
            <w:hideMark/>
          </w:tcPr>
          <w:p w14:paraId="5E625BA9"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6.985.000</w:t>
            </w:r>
          </w:p>
        </w:tc>
        <w:tc>
          <w:tcPr>
            <w:tcW w:w="1680" w:type="dxa"/>
            <w:tcBorders>
              <w:top w:val="nil"/>
              <w:bottom w:val="nil"/>
            </w:tcBorders>
            <w:shd w:val="clear" w:color="auto" w:fill="auto"/>
            <w:noWrap/>
            <w:vAlign w:val="center"/>
            <w:hideMark/>
          </w:tcPr>
          <w:p w14:paraId="7E63394F"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22.985.000</w:t>
            </w:r>
          </w:p>
        </w:tc>
      </w:tr>
      <w:tr w:rsidR="00C43614" w:rsidRPr="00702223" w14:paraId="6AAD8D3B" w14:textId="77777777" w:rsidTr="00702223">
        <w:trPr>
          <w:cantSplit/>
          <w:trHeight w:val="115"/>
          <w:jc w:val="center"/>
        </w:trPr>
        <w:tc>
          <w:tcPr>
            <w:tcW w:w="1083" w:type="dxa"/>
            <w:vMerge/>
            <w:tcBorders>
              <w:top w:val="nil"/>
              <w:bottom w:val="single" w:sz="4" w:space="0" w:color="auto"/>
            </w:tcBorders>
            <w:shd w:val="clear" w:color="auto" w:fill="auto"/>
            <w:vAlign w:val="center"/>
            <w:hideMark/>
          </w:tcPr>
          <w:p w14:paraId="25410253" w14:textId="77777777" w:rsidR="00A33FDF" w:rsidRPr="00702223" w:rsidRDefault="00A33FDF" w:rsidP="002D7983">
            <w:pPr>
              <w:spacing w:after="0" w:line="240" w:lineRule="auto"/>
              <w:jc w:val="both"/>
              <w:rPr>
                <w:rFonts w:asciiTheme="majorBidi" w:hAnsiTheme="majorBidi" w:cstheme="majorBidi"/>
                <w:sz w:val="20"/>
                <w:szCs w:val="20"/>
              </w:rPr>
            </w:pPr>
          </w:p>
        </w:tc>
        <w:tc>
          <w:tcPr>
            <w:tcW w:w="844" w:type="dxa"/>
            <w:tcBorders>
              <w:top w:val="nil"/>
              <w:bottom w:val="single" w:sz="4" w:space="0" w:color="auto"/>
            </w:tcBorders>
            <w:shd w:val="clear" w:color="auto" w:fill="auto"/>
            <w:vAlign w:val="center"/>
            <w:hideMark/>
          </w:tcPr>
          <w:p w14:paraId="4A02F0BC"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2020</w:t>
            </w:r>
          </w:p>
        </w:tc>
        <w:tc>
          <w:tcPr>
            <w:tcW w:w="1565" w:type="dxa"/>
            <w:tcBorders>
              <w:top w:val="nil"/>
              <w:bottom w:val="single" w:sz="4" w:space="0" w:color="auto"/>
            </w:tcBorders>
            <w:shd w:val="clear" w:color="auto" w:fill="auto"/>
            <w:vAlign w:val="center"/>
            <w:hideMark/>
          </w:tcPr>
          <w:p w14:paraId="6DDA3A2E" w14:textId="27D236EF"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16.500.000</w:t>
            </w:r>
          </w:p>
        </w:tc>
        <w:tc>
          <w:tcPr>
            <w:tcW w:w="1784" w:type="dxa"/>
            <w:tcBorders>
              <w:top w:val="nil"/>
              <w:bottom w:val="single" w:sz="4" w:space="0" w:color="auto"/>
            </w:tcBorders>
            <w:shd w:val="clear" w:color="auto" w:fill="auto"/>
            <w:vAlign w:val="center"/>
            <w:hideMark/>
          </w:tcPr>
          <w:p w14:paraId="67F6E767"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6.985.000</w:t>
            </w:r>
          </w:p>
        </w:tc>
        <w:tc>
          <w:tcPr>
            <w:tcW w:w="1680" w:type="dxa"/>
            <w:tcBorders>
              <w:top w:val="nil"/>
              <w:bottom w:val="single" w:sz="4" w:space="0" w:color="auto"/>
            </w:tcBorders>
            <w:shd w:val="clear" w:color="auto" w:fill="auto"/>
            <w:noWrap/>
            <w:vAlign w:val="center"/>
            <w:hideMark/>
          </w:tcPr>
          <w:p w14:paraId="06183B74"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23.485.000</w:t>
            </w:r>
          </w:p>
        </w:tc>
      </w:tr>
      <w:tr w:rsidR="00C43614" w:rsidRPr="00702223" w14:paraId="2AEDAD70" w14:textId="77777777" w:rsidTr="00702223">
        <w:trPr>
          <w:cantSplit/>
          <w:trHeight w:val="96"/>
          <w:jc w:val="center"/>
        </w:trPr>
        <w:tc>
          <w:tcPr>
            <w:tcW w:w="1083" w:type="dxa"/>
            <w:vMerge w:val="restart"/>
            <w:tcBorders>
              <w:top w:val="single" w:sz="4" w:space="0" w:color="auto"/>
              <w:bottom w:val="nil"/>
            </w:tcBorders>
            <w:shd w:val="clear" w:color="auto" w:fill="auto"/>
            <w:noWrap/>
            <w:vAlign w:val="center"/>
            <w:hideMark/>
          </w:tcPr>
          <w:p w14:paraId="1F100433" w14:textId="77777777" w:rsidR="00A33FDF" w:rsidRPr="00702223" w:rsidRDefault="00A33FDF" w:rsidP="002D7983">
            <w:pPr>
              <w:spacing w:after="0" w:line="240" w:lineRule="auto"/>
              <w:jc w:val="both"/>
              <w:rPr>
                <w:rFonts w:asciiTheme="majorBidi" w:hAnsiTheme="majorBidi" w:cstheme="majorBidi"/>
                <w:sz w:val="20"/>
                <w:szCs w:val="20"/>
              </w:rPr>
            </w:pPr>
            <w:r w:rsidRPr="00702223">
              <w:rPr>
                <w:rFonts w:asciiTheme="majorBidi" w:hAnsiTheme="majorBidi" w:cstheme="majorBidi"/>
                <w:sz w:val="20"/>
                <w:szCs w:val="20"/>
              </w:rPr>
              <w:t>Suzuki</w:t>
            </w:r>
          </w:p>
        </w:tc>
        <w:tc>
          <w:tcPr>
            <w:tcW w:w="844" w:type="dxa"/>
            <w:tcBorders>
              <w:top w:val="single" w:sz="4" w:space="0" w:color="auto"/>
              <w:bottom w:val="nil"/>
            </w:tcBorders>
            <w:shd w:val="clear" w:color="auto" w:fill="auto"/>
            <w:noWrap/>
            <w:vAlign w:val="center"/>
            <w:hideMark/>
          </w:tcPr>
          <w:p w14:paraId="447DE45B"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2010</w:t>
            </w:r>
          </w:p>
        </w:tc>
        <w:tc>
          <w:tcPr>
            <w:tcW w:w="1565" w:type="dxa"/>
            <w:tcBorders>
              <w:top w:val="single" w:sz="4" w:space="0" w:color="auto"/>
              <w:bottom w:val="nil"/>
            </w:tcBorders>
            <w:shd w:val="clear" w:color="auto" w:fill="auto"/>
            <w:vAlign w:val="center"/>
            <w:hideMark/>
          </w:tcPr>
          <w:p w14:paraId="2CAE4A01" w14:textId="46924644"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15.000.000</w:t>
            </w:r>
          </w:p>
        </w:tc>
        <w:tc>
          <w:tcPr>
            <w:tcW w:w="1784" w:type="dxa"/>
            <w:tcBorders>
              <w:top w:val="single" w:sz="4" w:space="0" w:color="auto"/>
              <w:bottom w:val="nil"/>
            </w:tcBorders>
            <w:shd w:val="clear" w:color="auto" w:fill="auto"/>
            <w:vAlign w:val="center"/>
            <w:hideMark/>
          </w:tcPr>
          <w:p w14:paraId="3559E520"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6.985.000</w:t>
            </w:r>
          </w:p>
        </w:tc>
        <w:tc>
          <w:tcPr>
            <w:tcW w:w="1680" w:type="dxa"/>
            <w:tcBorders>
              <w:top w:val="single" w:sz="4" w:space="0" w:color="auto"/>
              <w:bottom w:val="nil"/>
            </w:tcBorders>
            <w:shd w:val="clear" w:color="auto" w:fill="auto"/>
            <w:noWrap/>
            <w:vAlign w:val="center"/>
            <w:hideMark/>
          </w:tcPr>
          <w:p w14:paraId="54B7D185"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21.985.000</w:t>
            </w:r>
          </w:p>
        </w:tc>
      </w:tr>
      <w:tr w:rsidR="00A33FDF" w:rsidRPr="00702223" w14:paraId="78A8E93D" w14:textId="77777777" w:rsidTr="00702223">
        <w:trPr>
          <w:cantSplit/>
          <w:trHeight w:val="106"/>
          <w:jc w:val="center"/>
        </w:trPr>
        <w:tc>
          <w:tcPr>
            <w:tcW w:w="1083" w:type="dxa"/>
            <w:vMerge/>
            <w:tcBorders>
              <w:top w:val="nil"/>
              <w:bottom w:val="nil"/>
            </w:tcBorders>
            <w:shd w:val="clear" w:color="auto" w:fill="auto"/>
            <w:vAlign w:val="center"/>
            <w:hideMark/>
          </w:tcPr>
          <w:p w14:paraId="7B237E85" w14:textId="77777777" w:rsidR="00A33FDF" w:rsidRPr="00702223" w:rsidRDefault="00A33FDF" w:rsidP="002D7983">
            <w:pPr>
              <w:spacing w:after="0" w:line="240" w:lineRule="auto"/>
              <w:jc w:val="both"/>
              <w:rPr>
                <w:rFonts w:asciiTheme="majorBidi" w:hAnsiTheme="majorBidi" w:cstheme="majorBidi"/>
                <w:sz w:val="20"/>
                <w:szCs w:val="20"/>
              </w:rPr>
            </w:pPr>
          </w:p>
        </w:tc>
        <w:tc>
          <w:tcPr>
            <w:tcW w:w="844" w:type="dxa"/>
            <w:tcBorders>
              <w:top w:val="nil"/>
              <w:bottom w:val="nil"/>
            </w:tcBorders>
            <w:shd w:val="clear" w:color="auto" w:fill="auto"/>
            <w:noWrap/>
            <w:vAlign w:val="center"/>
            <w:hideMark/>
          </w:tcPr>
          <w:p w14:paraId="1BB9B68B"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2015</w:t>
            </w:r>
          </w:p>
        </w:tc>
        <w:tc>
          <w:tcPr>
            <w:tcW w:w="1565" w:type="dxa"/>
            <w:tcBorders>
              <w:top w:val="nil"/>
              <w:bottom w:val="nil"/>
            </w:tcBorders>
            <w:shd w:val="clear" w:color="auto" w:fill="auto"/>
            <w:vAlign w:val="center"/>
            <w:hideMark/>
          </w:tcPr>
          <w:p w14:paraId="3E9CC07F" w14:textId="749E7791"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15.500.000</w:t>
            </w:r>
          </w:p>
        </w:tc>
        <w:tc>
          <w:tcPr>
            <w:tcW w:w="1784" w:type="dxa"/>
            <w:tcBorders>
              <w:top w:val="nil"/>
              <w:bottom w:val="nil"/>
            </w:tcBorders>
            <w:shd w:val="clear" w:color="auto" w:fill="auto"/>
            <w:vAlign w:val="center"/>
            <w:hideMark/>
          </w:tcPr>
          <w:p w14:paraId="1E91A55A"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6.985.000</w:t>
            </w:r>
          </w:p>
        </w:tc>
        <w:tc>
          <w:tcPr>
            <w:tcW w:w="1680" w:type="dxa"/>
            <w:tcBorders>
              <w:top w:val="nil"/>
              <w:bottom w:val="nil"/>
            </w:tcBorders>
            <w:shd w:val="clear" w:color="auto" w:fill="auto"/>
            <w:noWrap/>
            <w:vAlign w:val="center"/>
            <w:hideMark/>
          </w:tcPr>
          <w:p w14:paraId="54811FAC"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22.485.000</w:t>
            </w:r>
          </w:p>
        </w:tc>
      </w:tr>
      <w:tr w:rsidR="00C43614" w:rsidRPr="00702223" w14:paraId="24B7DAD7" w14:textId="77777777" w:rsidTr="00702223">
        <w:trPr>
          <w:cantSplit/>
          <w:trHeight w:val="115"/>
          <w:jc w:val="center"/>
        </w:trPr>
        <w:tc>
          <w:tcPr>
            <w:tcW w:w="1083" w:type="dxa"/>
            <w:vMerge/>
            <w:tcBorders>
              <w:top w:val="nil"/>
              <w:bottom w:val="single" w:sz="4" w:space="0" w:color="auto"/>
            </w:tcBorders>
            <w:shd w:val="clear" w:color="auto" w:fill="auto"/>
            <w:vAlign w:val="center"/>
            <w:hideMark/>
          </w:tcPr>
          <w:p w14:paraId="0308CE9D" w14:textId="77777777" w:rsidR="00A33FDF" w:rsidRPr="00702223" w:rsidRDefault="00A33FDF" w:rsidP="002D7983">
            <w:pPr>
              <w:spacing w:after="0" w:line="240" w:lineRule="auto"/>
              <w:jc w:val="both"/>
              <w:rPr>
                <w:rFonts w:asciiTheme="majorBidi" w:hAnsiTheme="majorBidi" w:cstheme="majorBidi"/>
                <w:sz w:val="20"/>
                <w:szCs w:val="20"/>
              </w:rPr>
            </w:pPr>
          </w:p>
        </w:tc>
        <w:tc>
          <w:tcPr>
            <w:tcW w:w="844" w:type="dxa"/>
            <w:tcBorders>
              <w:top w:val="nil"/>
              <w:bottom w:val="single" w:sz="4" w:space="0" w:color="auto"/>
            </w:tcBorders>
            <w:shd w:val="clear" w:color="auto" w:fill="auto"/>
            <w:noWrap/>
            <w:vAlign w:val="center"/>
            <w:hideMark/>
          </w:tcPr>
          <w:p w14:paraId="03EAFD7C"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2020</w:t>
            </w:r>
          </w:p>
        </w:tc>
        <w:tc>
          <w:tcPr>
            <w:tcW w:w="1565" w:type="dxa"/>
            <w:tcBorders>
              <w:top w:val="nil"/>
              <w:bottom w:val="single" w:sz="4" w:space="0" w:color="auto"/>
            </w:tcBorders>
            <w:shd w:val="clear" w:color="auto" w:fill="auto"/>
            <w:vAlign w:val="center"/>
            <w:hideMark/>
          </w:tcPr>
          <w:p w14:paraId="690B241C" w14:textId="7E5DDFD8"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16.000.000</w:t>
            </w:r>
          </w:p>
        </w:tc>
        <w:tc>
          <w:tcPr>
            <w:tcW w:w="1784" w:type="dxa"/>
            <w:tcBorders>
              <w:top w:val="nil"/>
              <w:bottom w:val="single" w:sz="4" w:space="0" w:color="auto"/>
            </w:tcBorders>
            <w:shd w:val="clear" w:color="auto" w:fill="auto"/>
            <w:vAlign w:val="center"/>
            <w:hideMark/>
          </w:tcPr>
          <w:p w14:paraId="6B75417F"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6.985.000</w:t>
            </w:r>
          </w:p>
        </w:tc>
        <w:tc>
          <w:tcPr>
            <w:tcW w:w="1680" w:type="dxa"/>
            <w:tcBorders>
              <w:top w:val="nil"/>
              <w:bottom w:val="single" w:sz="4" w:space="0" w:color="auto"/>
            </w:tcBorders>
            <w:shd w:val="clear" w:color="auto" w:fill="auto"/>
            <w:noWrap/>
            <w:vAlign w:val="center"/>
            <w:hideMark/>
          </w:tcPr>
          <w:p w14:paraId="0C5E9CF3"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22.985.000</w:t>
            </w:r>
          </w:p>
        </w:tc>
      </w:tr>
      <w:tr w:rsidR="00A33FDF" w:rsidRPr="00702223" w14:paraId="5172AF4F" w14:textId="77777777" w:rsidTr="00702223">
        <w:trPr>
          <w:cantSplit/>
          <w:trHeight w:val="115"/>
          <w:jc w:val="center"/>
        </w:trPr>
        <w:tc>
          <w:tcPr>
            <w:tcW w:w="1083" w:type="dxa"/>
            <w:vMerge w:val="restart"/>
            <w:tcBorders>
              <w:top w:val="single" w:sz="4" w:space="0" w:color="auto"/>
            </w:tcBorders>
            <w:shd w:val="clear" w:color="auto" w:fill="auto"/>
            <w:noWrap/>
            <w:vAlign w:val="center"/>
            <w:hideMark/>
          </w:tcPr>
          <w:p w14:paraId="3C53254D" w14:textId="77777777" w:rsidR="00A33FDF" w:rsidRPr="00702223" w:rsidRDefault="00A33FDF" w:rsidP="002D7983">
            <w:pPr>
              <w:spacing w:after="0" w:line="240" w:lineRule="auto"/>
              <w:jc w:val="both"/>
              <w:rPr>
                <w:rFonts w:asciiTheme="majorBidi" w:hAnsiTheme="majorBidi" w:cstheme="majorBidi"/>
                <w:sz w:val="20"/>
                <w:szCs w:val="20"/>
              </w:rPr>
            </w:pPr>
            <w:r w:rsidRPr="00702223">
              <w:rPr>
                <w:rFonts w:asciiTheme="majorBidi" w:hAnsiTheme="majorBidi" w:cstheme="majorBidi"/>
                <w:sz w:val="20"/>
                <w:szCs w:val="20"/>
              </w:rPr>
              <w:t>Yamaha</w:t>
            </w:r>
          </w:p>
        </w:tc>
        <w:tc>
          <w:tcPr>
            <w:tcW w:w="844" w:type="dxa"/>
            <w:tcBorders>
              <w:top w:val="single" w:sz="4" w:space="0" w:color="auto"/>
            </w:tcBorders>
            <w:shd w:val="clear" w:color="auto" w:fill="auto"/>
            <w:noWrap/>
            <w:vAlign w:val="center"/>
            <w:hideMark/>
          </w:tcPr>
          <w:p w14:paraId="5CCAC17B"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2010</w:t>
            </w:r>
          </w:p>
        </w:tc>
        <w:tc>
          <w:tcPr>
            <w:tcW w:w="1565" w:type="dxa"/>
            <w:tcBorders>
              <w:top w:val="single" w:sz="4" w:space="0" w:color="auto"/>
            </w:tcBorders>
            <w:shd w:val="clear" w:color="auto" w:fill="auto"/>
            <w:vAlign w:val="center"/>
            <w:hideMark/>
          </w:tcPr>
          <w:p w14:paraId="696D6299" w14:textId="72617081"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16.000.000</w:t>
            </w:r>
          </w:p>
        </w:tc>
        <w:tc>
          <w:tcPr>
            <w:tcW w:w="1784" w:type="dxa"/>
            <w:tcBorders>
              <w:top w:val="single" w:sz="4" w:space="0" w:color="auto"/>
            </w:tcBorders>
            <w:shd w:val="clear" w:color="auto" w:fill="auto"/>
            <w:vAlign w:val="center"/>
            <w:hideMark/>
          </w:tcPr>
          <w:p w14:paraId="246C7C66"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6.985.000</w:t>
            </w:r>
          </w:p>
        </w:tc>
        <w:tc>
          <w:tcPr>
            <w:tcW w:w="1680" w:type="dxa"/>
            <w:tcBorders>
              <w:top w:val="single" w:sz="4" w:space="0" w:color="auto"/>
            </w:tcBorders>
            <w:shd w:val="clear" w:color="auto" w:fill="auto"/>
            <w:noWrap/>
            <w:vAlign w:val="center"/>
            <w:hideMark/>
          </w:tcPr>
          <w:p w14:paraId="70ED0F59"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22.985.000</w:t>
            </w:r>
          </w:p>
        </w:tc>
      </w:tr>
      <w:tr w:rsidR="00A33FDF" w:rsidRPr="00702223" w14:paraId="45FC9379" w14:textId="77777777" w:rsidTr="00702223">
        <w:trPr>
          <w:cantSplit/>
          <w:trHeight w:val="115"/>
          <w:jc w:val="center"/>
        </w:trPr>
        <w:tc>
          <w:tcPr>
            <w:tcW w:w="1083" w:type="dxa"/>
            <w:vMerge/>
            <w:shd w:val="clear" w:color="auto" w:fill="auto"/>
            <w:vAlign w:val="center"/>
            <w:hideMark/>
          </w:tcPr>
          <w:p w14:paraId="37BC4BC8" w14:textId="77777777" w:rsidR="00A33FDF" w:rsidRPr="00702223" w:rsidRDefault="00A33FDF" w:rsidP="002D7983">
            <w:pPr>
              <w:spacing w:after="0" w:line="240" w:lineRule="auto"/>
              <w:jc w:val="both"/>
              <w:rPr>
                <w:rFonts w:asciiTheme="majorBidi" w:hAnsiTheme="majorBidi" w:cstheme="majorBidi"/>
                <w:sz w:val="20"/>
                <w:szCs w:val="20"/>
              </w:rPr>
            </w:pPr>
          </w:p>
        </w:tc>
        <w:tc>
          <w:tcPr>
            <w:tcW w:w="844" w:type="dxa"/>
            <w:shd w:val="clear" w:color="auto" w:fill="auto"/>
            <w:noWrap/>
            <w:vAlign w:val="center"/>
            <w:hideMark/>
          </w:tcPr>
          <w:p w14:paraId="4DB40894"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2015</w:t>
            </w:r>
          </w:p>
        </w:tc>
        <w:tc>
          <w:tcPr>
            <w:tcW w:w="1565" w:type="dxa"/>
            <w:shd w:val="clear" w:color="auto" w:fill="auto"/>
            <w:vAlign w:val="center"/>
            <w:hideMark/>
          </w:tcPr>
          <w:p w14:paraId="0EB9F634"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16.500.000</w:t>
            </w:r>
          </w:p>
        </w:tc>
        <w:tc>
          <w:tcPr>
            <w:tcW w:w="1784" w:type="dxa"/>
            <w:shd w:val="clear" w:color="auto" w:fill="auto"/>
            <w:vAlign w:val="center"/>
            <w:hideMark/>
          </w:tcPr>
          <w:p w14:paraId="0F26D39A"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6.985.000</w:t>
            </w:r>
          </w:p>
        </w:tc>
        <w:tc>
          <w:tcPr>
            <w:tcW w:w="1680" w:type="dxa"/>
            <w:shd w:val="clear" w:color="auto" w:fill="auto"/>
            <w:noWrap/>
            <w:vAlign w:val="center"/>
            <w:hideMark/>
          </w:tcPr>
          <w:p w14:paraId="5F9082F3"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23.485.000</w:t>
            </w:r>
          </w:p>
        </w:tc>
      </w:tr>
      <w:tr w:rsidR="00A33FDF" w:rsidRPr="00702223" w14:paraId="1BA3A533" w14:textId="77777777" w:rsidTr="00702223">
        <w:trPr>
          <w:cantSplit/>
          <w:trHeight w:val="115"/>
          <w:jc w:val="center"/>
        </w:trPr>
        <w:tc>
          <w:tcPr>
            <w:tcW w:w="1083" w:type="dxa"/>
            <w:vMerge/>
            <w:shd w:val="clear" w:color="auto" w:fill="auto"/>
            <w:vAlign w:val="center"/>
            <w:hideMark/>
          </w:tcPr>
          <w:p w14:paraId="05B251B7" w14:textId="77777777" w:rsidR="00A33FDF" w:rsidRPr="00702223" w:rsidRDefault="00A33FDF" w:rsidP="002D7983">
            <w:pPr>
              <w:spacing w:after="0" w:line="240" w:lineRule="auto"/>
              <w:jc w:val="both"/>
              <w:rPr>
                <w:rFonts w:asciiTheme="majorBidi" w:hAnsiTheme="majorBidi" w:cstheme="majorBidi"/>
                <w:sz w:val="20"/>
                <w:szCs w:val="20"/>
              </w:rPr>
            </w:pPr>
          </w:p>
        </w:tc>
        <w:tc>
          <w:tcPr>
            <w:tcW w:w="844" w:type="dxa"/>
            <w:shd w:val="clear" w:color="auto" w:fill="auto"/>
            <w:noWrap/>
            <w:vAlign w:val="center"/>
            <w:hideMark/>
          </w:tcPr>
          <w:p w14:paraId="24F59B45"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2020</w:t>
            </w:r>
          </w:p>
        </w:tc>
        <w:tc>
          <w:tcPr>
            <w:tcW w:w="1565" w:type="dxa"/>
            <w:shd w:val="clear" w:color="auto" w:fill="auto"/>
            <w:vAlign w:val="center"/>
            <w:hideMark/>
          </w:tcPr>
          <w:p w14:paraId="7D526BF9" w14:textId="1F25FBA1"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17.000.000</w:t>
            </w:r>
          </w:p>
        </w:tc>
        <w:tc>
          <w:tcPr>
            <w:tcW w:w="1784" w:type="dxa"/>
            <w:shd w:val="clear" w:color="auto" w:fill="auto"/>
            <w:vAlign w:val="center"/>
            <w:hideMark/>
          </w:tcPr>
          <w:p w14:paraId="5E051B5A"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6.985.000</w:t>
            </w:r>
          </w:p>
        </w:tc>
        <w:tc>
          <w:tcPr>
            <w:tcW w:w="1680" w:type="dxa"/>
            <w:shd w:val="clear" w:color="auto" w:fill="auto"/>
            <w:noWrap/>
            <w:vAlign w:val="center"/>
            <w:hideMark/>
          </w:tcPr>
          <w:p w14:paraId="04F73B1E" w14:textId="77777777" w:rsidR="00A33FDF" w:rsidRPr="00702223" w:rsidRDefault="00A33FDF" w:rsidP="00702223">
            <w:pPr>
              <w:spacing w:after="0" w:line="240" w:lineRule="auto"/>
              <w:jc w:val="center"/>
              <w:rPr>
                <w:rFonts w:asciiTheme="majorBidi" w:hAnsiTheme="majorBidi" w:cstheme="majorBidi"/>
                <w:sz w:val="20"/>
                <w:szCs w:val="20"/>
              </w:rPr>
            </w:pPr>
            <w:r w:rsidRPr="00702223">
              <w:rPr>
                <w:rFonts w:asciiTheme="majorBidi" w:hAnsiTheme="majorBidi" w:cstheme="majorBidi"/>
                <w:sz w:val="20"/>
                <w:szCs w:val="20"/>
              </w:rPr>
              <w:t>23.985.000</w:t>
            </w:r>
          </w:p>
        </w:tc>
      </w:tr>
    </w:tbl>
    <w:p w14:paraId="70054AF3" w14:textId="77777777" w:rsidR="00A33FDF" w:rsidRPr="002B697A" w:rsidRDefault="00A33FDF" w:rsidP="00A33FDF">
      <w:pPr>
        <w:spacing w:after="0" w:line="276" w:lineRule="auto"/>
        <w:jc w:val="both"/>
        <w:rPr>
          <w:rFonts w:asciiTheme="majorBidi" w:hAnsiTheme="majorBidi" w:cstheme="majorBidi"/>
          <w:b/>
          <w:bCs/>
        </w:rPr>
      </w:pPr>
    </w:p>
    <w:p w14:paraId="161939AD" w14:textId="21F4A8E2" w:rsidR="00A33FDF" w:rsidRPr="002B697A" w:rsidRDefault="00A33FDF" w:rsidP="003B6D4F">
      <w:pPr>
        <w:pStyle w:val="ListParagraph"/>
        <w:numPr>
          <w:ilvl w:val="0"/>
          <w:numId w:val="11"/>
        </w:numPr>
        <w:spacing w:after="0" w:line="276" w:lineRule="auto"/>
        <w:ind w:left="284" w:hanging="284"/>
        <w:jc w:val="center"/>
        <w:rPr>
          <w:rFonts w:asciiTheme="majorBidi" w:hAnsiTheme="majorBidi" w:cstheme="majorBidi"/>
          <w:b/>
          <w:bCs/>
        </w:rPr>
      </w:pPr>
      <w:r w:rsidRPr="002B697A">
        <w:rPr>
          <w:rFonts w:asciiTheme="majorBidi" w:hAnsiTheme="majorBidi" w:cstheme="majorBidi"/>
          <w:b/>
          <w:bCs/>
        </w:rPr>
        <w:t>KESIMPULAN</w:t>
      </w:r>
    </w:p>
    <w:p w14:paraId="60C65CD1" w14:textId="77777777" w:rsidR="00A33FDF" w:rsidRPr="002B697A" w:rsidRDefault="00A33FDF" w:rsidP="00A33FDF">
      <w:pPr>
        <w:spacing w:after="0" w:line="276" w:lineRule="auto"/>
        <w:jc w:val="both"/>
        <w:rPr>
          <w:rFonts w:asciiTheme="majorBidi" w:hAnsiTheme="majorBidi" w:cstheme="majorBidi"/>
        </w:rPr>
      </w:pPr>
      <w:r w:rsidRPr="002B697A">
        <w:rPr>
          <w:rFonts w:asciiTheme="majorBidi" w:hAnsiTheme="majorBidi" w:cstheme="majorBidi"/>
        </w:rPr>
        <w:t xml:space="preserve">Hasil analisis </w:t>
      </w:r>
      <w:r w:rsidRPr="002B697A">
        <w:rPr>
          <w:rFonts w:asciiTheme="majorBidi" w:hAnsiTheme="majorBidi" w:cstheme="majorBidi"/>
          <w:lang w:val="id-ID"/>
        </w:rPr>
        <w:t>variabel biaya operasiona</w:t>
      </w:r>
      <w:r w:rsidRPr="002B697A">
        <w:rPr>
          <w:rFonts w:asciiTheme="majorBidi" w:hAnsiTheme="majorBidi" w:cstheme="majorBidi"/>
        </w:rPr>
        <w:t>l  kendaraan berdasarkan jenis kendaraan yang digunakan yaitu Honda dengan nilai BOK  2.111,95/km. Susuki Rp. 2.458,88/km. Yamaha Rp. 2.558,96/km. Harga komponen sepeda motor yang dimodifikasi adalah sebagai berikut: suspensi depan Rp. 600.000, suspensi belakang Rp. 600.000, rangka bodi Rp. 3.000.000, tangki bahan bakar Rp. 300.000, ban belakang trail Rp. 250.000, ban depan trail Rp. 275.000, velg dan tromol Rp. 500.000, rem cakram Rp. 650.000, jok motor Rp. 280.000, stang/stir Rp. 180.000, dan knalpot racing Rp. 350.000. Total biaya modifikasi untuk semua jenis sepeda motor untuk angkutan hasil pertanian yang dikeluarkan operator adalah Rp. 6.985.000.</w:t>
      </w:r>
    </w:p>
    <w:p w14:paraId="4AD1E0BC" w14:textId="77777777" w:rsidR="00A33FDF" w:rsidRPr="002B697A" w:rsidRDefault="00A33FDF" w:rsidP="00B238E4">
      <w:pPr>
        <w:spacing w:after="0" w:line="276" w:lineRule="auto"/>
        <w:jc w:val="both"/>
        <w:rPr>
          <w:rFonts w:asciiTheme="majorBidi" w:hAnsiTheme="majorBidi" w:cstheme="majorBidi"/>
        </w:rPr>
      </w:pPr>
    </w:p>
    <w:p w14:paraId="2A91B952" w14:textId="77777777" w:rsidR="00027AD9" w:rsidRPr="002B697A" w:rsidRDefault="00AB69A5" w:rsidP="003B6D4F">
      <w:pPr>
        <w:spacing w:after="0" w:line="276" w:lineRule="auto"/>
        <w:jc w:val="center"/>
        <w:rPr>
          <w:rFonts w:asciiTheme="majorBidi" w:hAnsiTheme="majorBidi" w:cstheme="majorBidi"/>
          <w:b/>
          <w:bCs/>
        </w:rPr>
      </w:pPr>
      <w:r w:rsidRPr="002B697A">
        <w:rPr>
          <w:rFonts w:asciiTheme="majorBidi" w:hAnsiTheme="majorBidi" w:cstheme="majorBidi"/>
          <w:b/>
          <w:bCs/>
        </w:rPr>
        <w:t>REFERENSI</w:t>
      </w:r>
    </w:p>
    <w:p w14:paraId="34AC2A5D" w14:textId="424E2A5A" w:rsidR="00027AD9" w:rsidRPr="002B697A" w:rsidRDefault="00027AD9" w:rsidP="00AB69A5">
      <w:pPr>
        <w:spacing w:after="0" w:line="276" w:lineRule="auto"/>
        <w:jc w:val="both"/>
        <w:rPr>
          <w:rFonts w:asciiTheme="majorBidi" w:hAnsiTheme="majorBidi" w:cstheme="majorBidi"/>
          <w:b/>
          <w:bCs/>
        </w:rPr>
      </w:pPr>
    </w:p>
    <w:p w14:paraId="76DFE9CC" w14:textId="20EAEEF2" w:rsidR="0057402F" w:rsidRPr="002B697A" w:rsidRDefault="00AB69A5" w:rsidP="00702223">
      <w:pPr>
        <w:widowControl w:val="0"/>
        <w:autoSpaceDE w:val="0"/>
        <w:autoSpaceDN w:val="0"/>
        <w:adjustRightInd w:val="0"/>
        <w:spacing w:after="0" w:line="240" w:lineRule="auto"/>
        <w:jc w:val="both"/>
        <w:rPr>
          <w:rFonts w:asciiTheme="majorBidi" w:hAnsiTheme="majorBidi" w:cstheme="majorBidi"/>
          <w:noProof/>
        </w:rPr>
      </w:pPr>
      <w:r w:rsidRPr="002B697A">
        <w:rPr>
          <w:rFonts w:asciiTheme="majorBidi" w:hAnsiTheme="majorBidi" w:cstheme="majorBidi"/>
        </w:rPr>
        <w:fldChar w:fldCharType="begin" w:fldLock="1"/>
      </w:r>
      <w:r w:rsidRPr="002B697A">
        <w:rPr>
          <w:rFonts w:asciiTheme="majorBidi" w:hAnsiTheme="majorBidi" w:cstheme="majorBidi"/>
        </w:rPr>
        <w:instrText xml:space="preserve">ADDIN Mendeley Bibliography CSL_BIBLIOGRAPHY </w:instrText>
      </w:r>
      <w:r w:rsidRPr="002B697A">
        <w:rPr>
          <w:rFonts w:asciiTheme="majorBidi" w:hAnsiTheme="majorBidi" w:cstheme="majorBidi"/>
        </w:rPr>
        <w:fldChar w:fldCharType="separate"/>
      </w:r>
      <w:r w:rsidR="0057402F" w:rsidRPr="002B697A">
        <w:rPr>
          <w:rFonts w:asciiTheme="majorBidi" w:hAnsiTheme="majorBidi" w:cstheme="majorBidi"/>
          <w:noProof/>
        </w:rPr>
        <w:t>[1]</w:t>
      </w:r>
      <w:r w:rsidR="0057402F" w:rsidRPr="002B697A">
        <w:rPr>
          <w:rFonts w:asciiTheme="majorBidi" w:hAnsiTheme="majorBidi" w:cstheme="majorBidi"/>
          <w:noProof/>
        </w:rPr>
        <w:tab/>
        <w:t xml:space="preserve">Q. Sajidah </w:t>
      </w:r>
      <w:r w:rsidR="0057402F" w:rsidRPr="002B697A">
        <w:rPr>
          <w:rFonts w:asciiTheme="majorBidi" w:hAnsiTheme="majorBidi" w:cstheme="majorBidi"/>
          <w:i/>
          <w:iCs/>
          <w:noProof/>
        </w:rPr>
        <w:t>et al.</w:t>
      </w:r>
      <w:r w:rsidR="0057402F" w:rsidRPr="002B697A">
        <w:rPr>
          <w:rFonts w:asciiTheme="majorBidi" w:hAnsiTheme="majorBidi" w:cstheme="majorBidi"/>
          <w:noProof/>
        </w:rPr>
        <w:t xml:space="preserve">, “Analisis Biaya Operasi Kendaraan (BOK) Bus Pariwisata Antar Kota Dalam Provinsi Sumatera Utara (Studi Kasus Pada CV. Tiga Dara Trans),” </w:t>
      </w:r>
      <w:r w:rsidR="0057402F" w:rsidRPr="002B697A">
        <w:rPr>
          <w:rFonts w:asciiTheme="majorBidi" w:hAnsiTheme="majorBidi" w:cstheme="majorBidi"/>
          <w:i/>
          <w:iCs/>
          <w:noProof/>
        </w:rPr>
        <w:t>Innov. J. Soc. Sci. Res.</w:t>
      </w:r>
      <w:r w:rsidR="0057402F" w:rsidRPr="002B697A">
        <w:rPr>
          <w:rFonts w:asciiTheme="majorBidi" w:hAnsiTheme="majorBidi" w:cstheme="majorBidi"/>
          <w:noProof/>
        </w:rPr>
        <w:t>, vol. 3, no. 3, pp. 10805–10817, 2023.</w:t>
      </w:r>
    </w:p>
    <w:p w14:paraId="07192EB3" w14:textId="77777777" w:rsidR="0057402F" w:rsidRPr="002B697A" w:rsidRDefault="0057402F" w:rsidP="00702223">
      <w:pPr>
        <w:widowControl w:val="0"/>
        <w:autoSpaceDE w:val="0"/>
        <w:autoSpaceDN w:val="0"/>
        <w:adjustRightInd w:val="0"/>
        <w:spacing w:after="0" w:line="240" w:lineRule="auto"/>
        <w:jc w:val="both"/>
        <w:rPr>
          <w:rFonts w:asciiTheme="majorBidi" w:hAnsiTheme="majorBidi" w:cstheme="majorBidi"/>
          <w:noProof/>
        </w:rPr>
      </w:pPr>
      <w:r w:rsidRPr="002B697A">
        <w:rPr>
          <w:rFonts w:asciiTheme="majorBidi" w:hAnsiTheme="majorBidi" w:cstheme="majorBidi"/>
          <w:noProof/>
        </w:rPr>
        <w:t>[2]</w:t>
      </w:r>
      <w:r w:rsidRPr="002B697A">
        <w:rPr>
          <w:rFonts w:asciiTheme="majorBidi" w:hAnsiTheme="majorBidi" w:cstheme="majorBidi"/>
          <w:noProof/>
        </w:rPr>
        <w:tab/>
        <w:t xml:space="preserve">K. R. Burhan Sesa, “Percepatan Pembangunan Infrastruktur Pedesaan dalam Membuka Lapangan Kerja,” </w:t>
      </w:r>
      <w:r w:rsidRPr="002B697A">
        <w:rPr>
          <w:rFonts w:asciiTheme="majorBidi" w:hAnsiTheme="majorBidi" w:cstheme="majorBidi"/>
          <w:i/>
          <w:iCs/>
          <w:noProof/>
        </w:rPr>
        <w:t>J. Kaji. dan Penal. Ilmu Manaj.</w:t>
      </w:r>
      <w:r w:rsidRPr="002B697A">
        <w:rPr>
          <w:rFonts w:asciiTheme="majorBidi" w:hAnsiTheme="majorBidi" w:cstheme="majorBidi"/>
          <w:noProof/>
        </w:rPr>
        <w:t>, vol. 1, no. 2, pp. 71–88, 2023.</w:t>
      </w:r>
    </w:p>
    <w:p w14:paraId="6C21389B" w14:textId="77777777" w:rsidR="0057402F" w:rsidRPr="002B697A" w:rsidRDefault="0057402F" w:rsidP="00702223">
      <w:pPr>
        <w:widowControl w:val="0"/>
        <w:autoSpaceDE w:val="0"/>
        <w:autoSpaceDN w:val="0"/>
        <w:adjustRightInd w:val="0"/>
        <w:spacing w:after="0" w:line="240" w:lineRule="auto"/>
        <w:jc w:val="both"/>
        <w:rPr>
          <w:rFonts w:asciiTheme="majorBidi" w:hAnsiTheme="majorBidi" w:cstheme="majorBidi"/>
          <w:noProof/>
        </w:rPr>
      </w:pPr>
      <w:r w:rsidRPr="002B697A">
        <w:rPr>
          <w:rFonts w:asciiTheme="majorBidi" w:hAnsiTheme="majorBidi" w:cstheme="majorBidi"/>
          <w:noProof/>
        </w:rPr>
        <w:t>[3]</w:t>
      </w:r>
      <w:r w:rsidRPr="002B697A">
        <w:rPr>
          <w:rFonts w:asciiTheme="majorBidi" w:hAnsiTheme="majorBidi" w:cstheme="majorBidi"/>
          <w:noProof/>
        </w:rPr>
        <w:tab/>
        <w:t xml:space="preserve">I. Hakzah, H., Sholeha, P., &amp; Fadly, </w:t>
      </w:r>
      <w:r w:rsidRPr="002B697A">
        <w:rPr>
          <w:rFonts w:asciiTheme="majorBidi" w:hAnsiTheme="majorBidi" w:cstheme="majorBidi"/>
          <w:i/>
          <w:iCs/>
          <w:noProof/>
        </w:rPr>
        <w:t>Pengaruh Penggunaan Motor Modifikasi (Tassi) Terhadap Tingkat Pendapatan Petani Di Desa Watang Kassa Kecamatan Batulappa Kabupaten Pinrang</w:t>
      </w:r>
      <w:r w:rsidRPr="002B697A">
        <w:rPr>
          <w:rFonts w:asciiTheme="majorBidi" w:hAnsiTheme="majorBidi" w:cstheme="majorBidi"/>
          <w:noProof/>
        </w:rPr>
        <w:t>. Parepare: UM-Parepare, 2021.</w:t>
      </w:r>
    </w:p>
    <w:p w14:paraId="51857942" w14:textId="77777777" w:rsidR="0057402F" w:rsidRPr="002B697A" w:rsidRDefault="0057402F" w:rsidP="00702223">
      <w:pPr>
        <w:widowControl w:val="0"/>
        <w:autoSpaceDE w:val="0"/>
        <w:autoSpaceDN w:val="0"/>
        <w:adjustRightInd w:val="0"/>
        <w:spacing w:after="0" w:line="240" w:lineRule="auto"/>
        <w:jc w:val="both"/>
        <w:rPr>
          <w:rFonts w:asciiTheme="majorBidi" w:hAnsiTheme="majorBidi" w:cstheme="majorBidi"/>
          <w:noProof/>
        </w:rPr>
      </w:pPr>
      <w:r w:rsidRPr="002B697A">
        <w:rPr>
          <w:rFonts w:asciiTheme="majorBidi" w:hAnsiTheme="majorBidi" w:cstheme="majorBidi"/>
          <w:noProof/>
        </w:rPr>
        <w:t>[4]</w:t>
      </w:r>
      <w:r w:rsidRPr="002B697A">
        <w:rPr>
          <w:rFonts w:asciiTheme="majorBidi" w:hAnsiTheme="majorBidi" w:cstheme="majorBidi"/>
          <w:noProof/>
        </w:rPr>
        <w:tab/>
        <w:t>L. E. Radjawane, I. Apriyani, W. G. Boro, B. Fitrian, and M. Bumbungan, “Perbandingan Metode Perhitungan Biaya Operasional Kendaraan Bermotor Roda Tiga Di Kota Makassar,” vol. 20, no. 1, pp. 19–24, 2024.</w:t>
      </w:r>
    </w:p>
    <w:p w14:paraId="0889C8D9" w14:textId="77777777" w:rsidR="0057402F" w:rsidRPr="002B697A" w:rsidRDefault="0057402F" w:rsidP="00702223">
      <w:pPr>
        <w:widowControl w:val="0"/>
        <w:autoSpaceDE w:val="0"/>
        <w:autoSpaceDN w:val="0"/>
        <w:adjustRightInd w:val="0"/>
        <w:spacing w:after="0" w:line="240" w:lineRule="auto"/>
        <w:jc w:val="both"/>
        <w:rPr>
          <w:rFonts w:asciiTheme="majorBidi" w:hAnsiTheme="majorBidi" w:cstheme="majorBidi"/>
          <w:noProof/>
        </w:rPr>
      </w:pPr>
      <w:r w:rsidRPr="002B697A">
        <w:rPr>
          <w:rFonts w:asciiTheme="majorBidi" w:hAnsiTheme="majorBidi" w:cstheme="majorBidi"/>
          <w:noProof/>
        </w:rPr>
        <w:t>[5]</w:t>
      </w:r>
      <w:r w:rsidRPr="002B697A">
        <w:rPr>
          <w:rFonts w:asciiTheme="majorBidi" w:hAnsiTheme="majorBidi" w:cstheme="majorBidi"/>
          <w:noProof/>
        </w:rPr>
        <w:tab/>
        <w:t xml:space="preserve">W. Purboyo, “Analisis Biaya Operasi Kendaraan (Bok) Sepeda Motor Elektrik Dan Perahu Motor Dalam Perkembangan Ekonomi Pembangunan Di Kabupaten Asmat,” </w:t>
      </w:r>
      <w:r w:rsidRPr="002B697A">
        <w:rPr>
          <w:rFonts w:asciiTheme="majorBidi" w:hAnsiTheme="majorBidi" w:cstheme="majorBidi"/>
          <w:i/>
          <w:iCs/>
          <w:noProof/>
        </w:rPr>
        <w:t>Konstruksia</w:t>
      </w:r>
      <w:r w:rsidRPr="002B697A">
        <w:rPr>
          <w:rFonts w:asciiTheme="majorBidi" w:hAnsiTheme="majorBidi" w:cstheme="majorBidi"/>
          <w:noProof/>
        </w:rPr>
        <w:t>, vol. 11, no. 2, pp. 47–58, 2020.</w:t>
      </w:r>
    </w:p>
    <w:p w14:paraId="28EAE794" w14:textId="77777777" w:rsidR="0057402F" w:rsidRPr="002B697A" w:rsidRDefault="0057402F" w:rsidP="00702223">
      <w:pPr>
        <w:widowControl w:val="0"/>
        <w:autoSpaceDE w:val="0"/>
        <w:autoSpaceDN w:val="0"/>
        <w:adjustRightInd w:val="0"/>
        <w:spacing w:after="0" w:line="240" w:lineRule="auto"/>
        <w:jc w:val="both"/>
        <w:rPr>
          <w:rFonts w:asciiTheme="majorBidi" w:hAnsiTheme="majorBidi" w:cstheme="majorBidi"/>
          <w:noProof/>
        </w:rPr>
      </w:pPr>
      <w:r w:rsidRPr="002B697A">
        <w:rPr>
          <w:rFonts w:asciiTheme="majorBidi" w:hAnsiTheme="majorBidi" w:cstheme="majorBidi"/>
          <w:noProof/>
        </w:rPr>
        <w:t>[6]</w:t>
      </w:r>
      <w:r w:rsidRPr="002B697A">
        <w:rPr>
          <w:rFonts w:asciiTheme="majorBidi" w:hAnsiTheme="majorBidi" w:cstheme="majorBidi"/>
          <w:noProof/>
        </w:rPr>
        <w:tab/>
        <w:t xml:space="preserve">M. Fikri, L. B. Said, and M. H. Siti, “Studi Model Biaya Operasional Kendaraan Sepeda Motor di Kota Palopo,” </w:t>
      </w:r>
      <w:r w:rsidRPr="002B697A">
        <w:rPr>
          <w:rFonts w:asciiTheme="majorBidi" w:hAnsiTheme="majorBidi" w:cstheme="majorBidi"/>
          <w:i/>
          <w:iCs/>
          <w:noProof/>
        </w:rPr>
        <w:t>J. Tek. Sipil MACCA</w:t>
      </w:r>
      <w:r w:rsidRPr="002B697A">
        <w:rPr>
          <w:rFonts w:asciiTheme="majorBidi" w:hAnsiTheme="majorBidi" w:cstheme="majorBidi"/>
          <w:noProof/>
        </w:rPr>
        <w:t>, vol. 5, no. 3, pp. 208–217, 2020.</w:t>
      </w:r>
    </w:p>
    <w:p w14:paraId="56C2DBD3" w14:textId="77777777" w:rsidR="0057402F" w:rsidRPr="002B697A" w:rsidRDefault="0057402F" w:rsidP="00702223">
      <w:pPr>
        <w:widowControl w:val="0"/>
        <w:autoSpaceDE w:val="0"/>
        <w:autoSpaceDN w:val="0"/>
        <w:adjustRightInd w:val="0"/>
        <w:spacing w:after="0" w:line="240" w:lineRule="auto"/>
        <w:jc w:val="both"/>
        <w:rPr>
          <w:rFonts w:asciiTheme="majorBidi" w:hAnsiTheme="majorBidi" w:cstheme="majorBidi"/>
          <w:noProof/>
        </w:rPr>
      </w:pPr>
      <w:r w:rsidRPr="002B697A">
        <w:rPr>
          <w:rFonts w:asciiTheme="majorBidi" w:hAnsiTheme="majorBidi" w:cstheme="majorBidi"/>
          <w:noProof/>
        </w:rPr>
        <w:t>[7]</w:t>
      </w:r>
      <w:r w:rsidRPr="002B697A">
        <w:rPr>
          <w:rFonts w:asciiTheme="majorBidi" w:hAnsiTheme="majorBidi" w:cstheme="majorBidi"/>
          <w:noProof/>
        </w:rPr>
        <w:tab/>
        <w:t xml:space="preserve">E. Elkhasnet and M. F. Al Rasyid, “Analisis Biaya Operasional Kendaraan (BOK) Angkutan Kota Trayek Cimahi – Leuwipanjang Bandung,” </w:t>
      </w:r>
      <w:r w:rsidRPr="002B697A">
        <w:rPr>
          <w:rFonts w:asciiTheme="majorBidi" w:hAnsiTheme="majorBidi" w:cstheme="majorBidi"/>
          <w:i/>
          <w:iCs/>
          <w:noProof/>
        </w:rPr>
        <w:t>RekaRacana J. Tek. Sipil</w:t>
      </w:r>
      <w:r w:rsidRPr="002B697A">
        <w:rPr>
          <w:rFonts w:asciiTheme="majorBidi" w:hAnsiTheme="majorBidi" w:cstheme="majorBidi"/>
          <w:noProof/>
        </w:rPr>
        <w:t>, vol. 6, no. 1, p. 33, 2020, doi: 10.26760/rekaracana.v6i1.33.</w:t>
      </w:r>
    </w:p>
    <w:p w14:paraId="0C781D4D" w14:textId="77777777" w:rsidR="0057402F" w:rsidRPr="002B697A" w:rsidRDefault="0057402F" w:rsidP="00702223">
      <w:pPr>
        <w:widowControl w:val="0"/>
        <w:autoSpaceDE w:val="0"/>
        <w:autoSpaceDN w:val="0"/>
        <w:adjustRightInd w:val="0"/>
        <w:spacing w:after="0" w:line="240" w:lineRule="auto"/>
        <w:jc w:val="both"/>
        <w:rPr>
          <w:rFonts w:asciiTheme="majorBidi" w:hAnsiTheme="majorBidi" w:cstheme="majorBidi"/>
          <w:noProof/>
        </w:rPr>
      </w:pPr>
      <w:r w:rsidRPr="002B697A">
        <w:rPr>
          <w:rFonts w:asciiTheme="majorBidi" w:hAnsiTheme="majorBidi" w:cstheme="majorBidi"/>
          <w:noProof/>
        </w:rPr>
        <w:t>[8]</w:t>
      </w:r>
      <w:r w:rsidRPr="002B697A">
        <w:rPr>
          <w:rFonts w:asciiTheme="majorBidi" w:hAnsiTheme="majorBidi" w:cstheme="majorBidi"/>
          <w:noProof/>
        </w:rPr>
        <w:tab/>
        <w:t xml:space="preserve">K. Gulo, S. P. Silitonga, and Desriantomy, “Analisis Pemilihan Sepeda Motor Listrik Berbasis BOK di Kota Palangka Raya,” </w:t>
      </w:r>
      <w:r w:rsidRPr="002B697A">
        <w:rPr>
          <w:rFonts w:asciiTheme="majorBidi" w:hAnsiTheme="majorBidi" w:cstheme="majorBidi"/>
          <w:i/>
          <w:iCs/>
          <w:noProof/>
        </w:rPr>
        <w:t>J. Serambi Eng.</w:t>
      </w:r>
      <w:r w:rsidRPr="002B697A">
        <w:rPr>
          <w:rFonts w:asciiTheme="majorBidi" w:hAnsiTheme="majorBidi" w:cstheme="majorBidi"/>
          <w:noProof/>
        </w:rPr>
        <w:t>, vol. 9, no. 1, pp. 7917–7921, 2023.</w:t>
      </w:r>
    </w:p>
    <w:p w14:paraId="7708B8CF" w14:textId="77777777" w:rsidR="0057402F" w:rsidRPr="002B697A" w:rsidRDefault="0057402F" w:rsidP="00702223">
      <w:pPr>
        <w:widowControl w:val="0"/>
        <w:autoSpaceDE w:val="0"/>
        <w:autoSpaceDN w:val="0"/>
        <w:adjustRightInd w:val="0"/>
        <w:spacing w:after="0" w:line="240" w:lineRule="auto"/>
        <w:jc w:val="both"/>
        <w:rPr>
          <w:rFonts w:asciiTheme="majorBidi" w:hAnsiTheme="majorBidi" w:cstheme="majorBidi"/>
          <w:noProof/>
        </w:rPr>
      </w:pPr>
      <w:r w:rsidRPr="002B697A">
        <w:rPr>
          <w:rFonts w:asciiTheme="majorBidi" w:hAnsiTheme="majorBidi" w:cstheme="majorBidi"/>
          <w:noProof/>
        </w:rPr>
        <w:t>[9]</w:t>
      </w:r>
      <w:r w:rsidRPr="002B697A">
        <w:rPr>
          <w:rFonts w:asciiTheme="majorBidi" w:hAnsiTheme="majorBidi" w:cstheme="majorBidi"/>
          <w:noProof/>
        </w:rPr>
        <w:tab/>
        <w:t xml:space="preserve">N. Haryati, “Analisa Biaya Operasional Kendaraan Akibat Pemakaian Badan Jalan Yang Bersifat Pribadi (Studi Kasus : Penutupan Jl. Wakaaka Dengan Pemilihan Rute Melalui Jl. Hayam Wuruk, Kota Baubau),” </w:t>
      </w:r>
      <w:r w:rsidRPr="002B697A">
        <w:rPr>
          <w:rFonts w:asciiTheme="majorBidi" w:hAnsiTheme="majorBidi" w:cstheme="majorBidi"/>
          <w:i/>
          <w:iCs/>
          <w:noProof/>
        </w:rPr>
        <w:t>J. Media Inov. Tek. Sipil UNIDAYAN</w:t>
      </w:r>
      <w:r w:rsidRPr="002B697A">
        <w:rPr>
          <w:rFonts w:asciiTheme="majorBidi" w:hAnsiTheme="majorBidi" w:cstheme="majorBidi"/>
          <w:noProof/>
        </w:rPr>
        <w:t xml:space="preserve">, vol. 9, no. 2, pp. </w:t>
      </w:r>
      <w:r w:rsidRPr="002B697A">
        <w:rPr>
          <w:rFonts w:asciiTheme="majorBidi" w:hAnsiTheme="majorBidi" w:cstheme="majorBidi"/>
          <w:noProof/>
        </w:rPr>
        <w:lastRenderedPageBreak/>
        <w:t xml:space="preserve">113–123, </w:t>
      </w:r>
      <w:r w:rsidRPr="003B6D4F">
        <w:rPr>
          <w:rFonts w:asciiTheme="majorBidi" w:hAnsiTheme="majorBidi" w:cstheme="majorBidi"/>
          <w:noProof/>
          <w:sz w:val="20"/>
          <w:szCs w:val="20"/>
        </w:rPr>
        <w:t>2020</w:t>
      </w:r>
      <w:r w:rsidRPr="002B697A">
        <w:rPr>
          <w:rFonts w:asciiTheme="majorBidi" w:hAnsiTheme="majorBidi" w:cstheme="majorBidi"/>
          <w:noProof/>
        </w:rPr>
        <w:t>.</w:t>
      </w:r>
    </w:p>
    <w:p w14:paraId="3D2A5286" w14:textId="6F1C1926" w:rsidR="0054777E" w:rsidRPr="00776426" w:rsidRDefault="0057402F" w:rsidP="00702223">
      <w:pPr>
        <w:widowControl w:val="0"/>
        <w:autoSpaceDE w:val="0"/>
        <w:autoSpaceDN w:val="0"/>
        <w:adjustRightInd w:val="0"/>
        <w:spacing w:after="0" w:line="240" w:lineRule="auto"/>
        <w:jc w:val="both"/>
        <w:rPr>
          <w:rFonts w:ascii="Cambria Math" w:hAnsi="Cambria Math"/>
        </w:rPr>
        <w:sectPr w:rsidR="0054777E" w:rsidRPr="00776426" w:rsidSect="002B697A">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418" w:left="2268" w:header="720" w:footer="720" w:gutter="0"/>
          <w:cols w:space="720"/>
          <w:docGrid w:linePitch="360"/>
        </w:sectPr>
      </w:pPr>
      <w:r w:rsidRPr="002B697A">
        <w:rPr>
          <w:rFonts w:asciiTheme="majorBidi" w:hAnsiTheme="majorBidi" w:cstheme="majorBidi"/>
          <w:noProof/>
        </w:rPr>
        <w:t>[10]</w:t>
      </w:r>
      <w:r w:rsidRPr="002B697A">
        <w:rPr>
          <w:rFonts w:asciiTheme="majorBidi" w:hAnsiTheme="majorBidi" w:cstheme="majorBidi"/>
          <w:noProof/>
        </w:rPr>
        <w:tab/>
        <w:t xml:space="preserve">D. J. P. Darat, </w:t>
      </w:r>
      <w:r w:rsidRPr="002B697A">
        <w:rPr>
          <w:rFonts w:asciiTheme="majorBidi" w:hAnsiTheme="majorBidi" w:cstheme="majorBidi"/>
          <w:i/>
          <w:iCs/>
          <w:noProof/>
        </w:rPr>
        <w:t>Keputusan Menteri Perhubungan Republik Indonesia Nomor Km 251 Tahun 2022 Tentang Pedoman Komponen Biaya Operasional Kendaraan Yang Diperhitungkan Dalam Pemberian Subsidi Atau Kompensasi Dan Perhitungan Besaran Tarif Penyelenggaraan Pelayanan Angkutan Penu</w:t>
      </w:r>
      <w:r w:rsidRPr="002B697A">
        <w:rPr>
          <w:rFonts w:asciiTheme="majorBidi" w:hAnsiTheme="majorBidi" w:cstheme="majorBidi"/>
          <w:noProof/>
        </w:rPr>
        <w:t>. Jakarta: Departemen Perhubungan RI.</w:t>
      </w:r>
      <w:r w:rsidR="00AB69A5" w:rsidRPr="002B697A">
        <w:rPr>
          <w:rFonts w:asciiTheme="majorBidi" w:hAnsiTheme="majorBidi" w:cstheme="majorBidi"/>
        </w:rPr>
        <w:fldChar w:fldCharType="end"/>
      </w:r>
    </w:p>
    <w:p w14:paraId="621496DA" w14:textId="7F3ADB86" w:rsidR="00924B46" w:rsidRPr="00702223" w:rsidRDefault="00924B46" w:rsidP="00702223"/>
    <w:sectPr w:rsidR="00924B46" w:rsidRPr="00702223" w:rsidSect="00776426">
      <w:headerReference w:type="default" r:id="rId15"/>
      <w:footerReference w:type="default" r:id="rId16"/>
      <w:pgSz w:w="11906" w:h="16838"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8F952" w14:textId="77777777" w:rsidR="00812950" w:rsidRDefault="00812950" w:rsidP="00924B46">
      <w:pPr>
        <w:spacing w:after="0" w:line="240" w:lineRule="auto"/>
      </w:pPr>
      <w:r>
        <w:separator/>
      </w:r>
    </w:p>
  </w:endnote>
  <w:endnote w:type="continuationSeparator" w:id="0">
    <w:p w14:paraId="692271A9" w14:textId="77777777" w:rsidR="00812950" w:rsidRDefault="00812950" w:rsidP="0092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62B0" w14:textId="77777777" w:rsidR="00702223" w:rsidRDefault="007022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C4A3" w14:textId="03121A0B" w:rsidR="002B697A" w:rsidRPr="002B697A" w:rsidRDefault="002B697A" w:rsidP="002B697A">
    <w:pPr>
      <w:suppressAutoHyphens/>
      <w:spacing w:after="0" w:line="240" w:lineRule="auto"/>
      <w:ind w:left="2" w:hangingChars="1" w:hanging="2"/>
      <w:outlineLvl w:val="0"/>
      <w:rPr>
        <w:rFonts w:ascii="Times New Roman" w:eastAsia="Times New Roman" w:hAnsi="Times New Roman" w:cs="Times New Roman"/>
        <w:color w:val="000000"/>
        <w:position w:val="-1"/>
        <w:sz w:val="20"/>
        <w:szCs w:val="20"/>
        <w:lang w:val="en-AU" w:eastAsia="zh-CN"/>
      </w:rPr>
    </w:pPr>
    <w:r w:rsidRPr="002B697A">
      <w:rPr>
        <w:rFonts w:ascii="Times New Roman" w:eastAsia="Times New Roman" w:hAnsi="Times New Roman" w:cs="Times New Roman"/>
        <w:i/>
        <w:color w:val="000000"/>
        <w:position w:val="-1"/>
        <w:sz w:val="20"/>
        <w:szCs w:val="20"/>
        <w:lang w:val="en-AU" w:eastAsia="zh-CN"/>
      </w:rPr>
      <w:t>Volume 08 Nomor 16 September 2018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82399" w14:textId="77777777" w:rsidR="00702223" w:rsidRDefault="0070222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Math" w:hAnsi="Cambria Math"/>
      </w:rPr>
      <w:id w:val="-505289482"/>
      <w:docPartObj>
        <w:docPartGallery w:val="Page Numbers (Bottom of Page)"/>
        <w:docPartUnique/>
      </w:docPartObj>
    </w:sdtPr>
    <w:sdtEndPr>
      <w:rPr>
        <w:noProof/>
      </w:rPr>
    </w:sdtEndPr>
    <w:sdtContent>
      <w:p w14:paraId="1D375FF9" w14:textId="0F47EB07" w:rsidR="002B697A" w:rsidRPr="00944BCD" w:rsidRDefault="002B697A" w:rsidP="00944BCD">
        <w:pPr>
          <w:pStyle w:val="Footer"/>
          <w:jc w:val="center"/>
          <w:rPr>
            <w:rFonts w:ascii="Cambria Math" w:hAnsi="Cambria Math"/>
          </w:rPr>
        </w:pPr>
        <w:r w:rsidRPr="00944BCD">
          <w:rPr>
            <w:rFonts w:ascii="Cambria Math" w:hAnsi="Cambria Math"/>
          </w:rPr>
          <w:fldChar w:fldCharType="begin"/>
        </w:r>
        <w:r w:rsidRPr="00944BCD">
          <w:rPr>
            <w:rFonts w:ascii="Cambria Math" w:hAnsi="Cambria Math"/>
          </w:rPr>
          <w:instrText xml:space="preserve"> PAGE   \* MERGEFORMAT </w:instrText>
        </w:r>
        <w:r w:rsidRPr="00944BCD">
          <w:rPr>
            <w:rFonts w:ascii="Cambria Math" w:hAnsi="Cambria Math"/>
          </w:rPr>
          <w:fldChar w:fldCharType="separate"/>
        </w:r>
        <w:r w:rsidR="00702223">
          <w:rPr>
            <w:rFonts w:ascii="Cambria Math" w:hAnsi="Cambria Math"/>
            <w:noProof/>
          </w:rPr>
          <w:t>10</w:t>
        </w:r>
        <w:r w:rsidRPr="00944BCD">
          <w:rPr>
            <w:rFonts w:ascii="Cambria Math" w:hAnsi="Cambria Math"/>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E4A13" w14:textId="77777777" w:rsidR="00812950" w:rsidRDefault="00812950" w:rsidP="00924B46">
      <w:pPr>
        <w:spacing w:after="0" w:line="240" w:lineRule="auto"/>
      </w:pPr>
      <w:r>
        <w:separator/>
      </w:r>
    </w:p>
  </w:footnote>
  <w:footnote w:type="continuationSeparator" w:id="0">
    <w:p w14:paraId="687CF3AE" w14:textId="77777777" w:rsidR="00812950" w:rsidRDefault="00812950" w:rsidP="00924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62BFA" w14:textId="77777777" w:rsidR="00702223" w:rsidRDefault="007022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AF66" w14:textId="4BD97586" w:rsidR="002B697A" w:rsidRPr="002B697A" w:rsidRDefault="002B697A" w:rsidP="002B697A">
    <w:pPr>
      <w:spacing w:line="240" w:lineRule="auto"/>
      <w:ind w:left="2" w:hanging="2"/>
      <w:rPr>
        <w:color w:val="000000"/>
      </w:rPr>
    </w:pPr>
    <w:r>
      <w:rPr>
        <w:noProof/>
        <w:color w:val="000000"/>
      </w:rPr>
      <w:drawing>
        <wp:inline distT="0" distB="0" distL="0" distR="0" wp14:anchorId="210B0834" wp14:editId="74942299">
          <wp:extent cx="1266825" cy="266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66700"/>
                  </a:xfrm>
                  <a:prstGeom prst="rect">
                    <a:avLst/>
                  </a:prstGeom>
                  <a:noFill/>
                  <a:ln>
                    <a:noFill/>
                  </a:ln>
                </pic:spPr>
              </pic:pic>
            </a:graphicData>
          </a:graphic>
        </wp:inline>
      </w:drawing>
    </w:r>
    <w:bookmarkStart w:id="0" w:name="_GoBack"/>
    <w:bookmarkEnd w:id="0"/>
    <w:r>
      <w:rPr>
        <w:noProof/>
      </w:rPr>
      <w:drawing>
        <wp:anchor distT="0" distB="0" distL="114300" distR="114300" simplePos="0" relativeHeight="251659776" behindDoc="0" locked="0" layoutInCell="1" allowOverlap="1" wp14:anchorId="6573A843" wp14:editId="1C349619">
          <wp:simplePos x="0" y="0"/>
          <wp:positionH relativeFrom="column">
            <wp:posOffset>3218180</wp:posOffset>
          </wp:positionH>
          <wp:positionV relativeFrom="paragraph">
            <wp:posOffset>-8255</wp:posOffset>
          </wp:positionV>
          <wp:extent cx="1966595" cy="3543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6595" cy="354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D2CE7" w14:textId="77777777" w:rsidR="00702223" w:rsidRDefault="0070222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0CF8B" w14:textId="0BCF859C" w:rsidR="00702223" w:rsidRDefault="00702223" w:rsidP="00702223">
    <w:pPr>
      <w:ind w:left="2" w:hanging="2"/>
      <w:rPr>
        <w:color w:val="000000"/>
      </w:rPr>
    </w:pPr>
    <w:r>
      <w:rPr>
        <w:noProof/>
        <w:color w:val="000000"/>
      </w:rPr>
      <w:drawing>
        <wp:inline distT="0" distB="0" distL="0" distR="0" wp14:anchorId="620C8B17" wp14:editId="0CAC1BEC">
          <wp:extent cx="1269365" cy="27305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65" cy="273050"/>
                  </a:xfrm>
                  <a:prstGeom prst="rect">
                    <a:avLst/>
                  </a:prstGeom>
                  <a:noFill/>
                  <a:ln>
                    <a:noFill/>
                  </a:ln>
                </pic:spPr>
              </pic:pic>
            </a:graphicData>
          </a:graphic>
        </wp:inline>
      </w:drawing>
    </w:r>
    <w:r>
      <w:rPr>
        <w:noProof/>
      </w:rPr>
      <w:drawing>
        <wp:anchor distT="0" distB="0" distL="114300" distR="114300" simplePos="0" relativeHeight="251675648" behindDoc="0" locked="0" layoutInCell="1" allowOverlap="1" wp14:anchorId="28550E26" wp14:editId="6D7A6708">
          <wp:simplePos x="0" y="0"/>
          <wp:positionH relativeFrom="column">
            <wp:posOffset>3218180</wp:posOffset>
          </wp:positionH>
          <wp:positionV relativeFrom="paragraph">
            <wp:posOffset>-8255</wp:posOffset>
          </wp:positionV>
          <wp:extent cx="1966595" cy="3543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6595" cy="354330"/>
                  </a:xfrm>
                  <a:prstGeom prst="rect">
                    <a:avLst/>
                  </a:prstGeom>
                  <a:noFill/>
                </pic:spPr>
              </pic:pic>
            </a:graphicData>
          </a:graphic>
          <wp14:sizeRelH relativeFrom="page">
            <wp14:pctWidth>0</wp14:pctWidth>
          </wp14:sizeRelH>
          <wp14:sizeRelV relativeFrom="page">
            <wp14:pctHeight>0</wp14:pctHeight>
          </wp14:sizeRelV>
        </wp:anchor>
      </w:drawing>
    </w:r>
  </w:p>
  <w:p w14:paraId="586F2692" w14:textId="77777777" w:rsidR="002B697A" w:rsidRPr="004442CE" w:rsidRDefault="002B697A" w:rsidP="007764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2F49"/>
    <w:multiLevelType w:val="hybridMultilevel"/>
    <w:tmpl w:val="2EB8A08C"/>
    <w:lvl w:ilvl="0" w:tplc="B82E2F0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20381"/>
    <w:multiLevelType w:val="hybridMultilevel"/>
    <w:tmpl w:val="BD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60BD7"/>
    <w:multiLevelType w:val="hybridMultilevel"/>
    <w:tmpl w:val="5A389AA6"/>
    <w:lvl w:ilvl="0" w:tplc="04090019">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08D3247A"/>
    <w:multiLevelType w:val="hybridMultilevel"/>
    <w:tmpl w:val="ED848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07BDA"/>
    <w:multiLevelType w:val="multilevel"/>
    <w:tmpl w:val="6A3AB4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03C03"/>
    <w:multiLevelType w:val="hybridMultilevel"/>
    <w:tmpl w:val="0DF4BC52"/>
    <w:lvl w:ilvl="0" w:tplc="FBEE81D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E185C"/>
    <w:multiLevelType w:val="hybridMultilevel"/>
    <w:tmpl w:val="03261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0D14D0"/>
    <w:multiLevelType w:val="hybridMultilevel"/>
    <w:tmpl w:val="FBE8BD64"/>
    <w:lvl w:ilvl="0" w:tplc="4C746174">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4E0845"/>
    <w:multiLevelType w:val="multilevel"/>
    <w:tmpl w:val="F24A8E8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45E492F"/>
    <w:multiLevelType w:val="hybridMultilevel"/>
    <w:tmpl w:val="A5A88F0E"/>
    <w:lvl w:ilvl="0" w:tplc="88AC905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2F69A9"/>
    <w:multiLevelType w:val="hybridMultilevel"/>
    <w:tmpl w:val="DF28BD2E"/>
    <w:lvl w:ilvl="0" w:tplc="86A02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4"/>
  </w:num>
  <w:num w:numId="5">
    <w:abstractNumId w:val="1"/>
  </w:num>
  <w:num w:numId="6">
    <w:abstractNumId w:val="6"/>
  </w:num>
  <w:num w:numId="7">
    <w:abstractNumId w:val="3"/>
  </w:num>
  <w:num w:numId="8">
    <w:abstractNumId w:val="2"/>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46"/>
    <w:rsid w:val="00027AD9"/>
    <w:rsid w:val="000E749F"/>
    <w:rsid w:val="00157934"/>
    <w:rsid w:val="001658B7"/>
    <w:rsid w:val="001A7363"/>
    <w:rsid w:val="001B1CD6"/>
    <w:rsid w:val="00204F0E"/>
    <w:rsid w:val="0022013F"/>
    <w:rsid w:val="002B697A"/>
    <w:rsid w:val="002C0686"/>
    <w:rsid w:val="002D7983"/>
    <w:rsid w:val="002F126C"/>
    <w:rsid w:val="002F2942"/>
    <w:rsid w:val="002F4D20"/>
    <w:rsid w:val="00314748"/>
    <w:rsid w:val="003860C1"/>
    <w:rsid w:val="003B6D4F"/>
    <w:rsid w:val="003C2D2C"/>
    <w:rsid w:val="003D2C9E"/>
    <w:rsid w:val="003F319A"/>
    <w:rsid w:val="003F667E"/>
    <w:rsid w:val="00406B43"/>
    <w:rsid w:val="00451645"/>
    <w:rsid w:val="00454F31"/>
    <w:rsid w:val="00473DED"/>
    <w:rsid w:val="004B280F"/>
    <w:rsid w:val="004B3010"/>
    <w:rsid w:val="004E571C"/>
    <w:rsid w:val="0054777E"/>
    <w:rsid w:val="00554076"/>
    <w:rsid w:val="0057402F"/>
    <w:rsid w:val="005933BF"/>
    <w:rsid w:val="005D6083"/>
    <w:rsid w:val="006236EA"/>
    <w:rsid w:val="006871F3"/>
    <w:rsid w:val="0070082E"/>
    <w:rsid w:val="00702223"/>
    <w:rsid w:val="00724FAB"/>
    <w:rsid w:val="00762807"/>
    <w:rsid w:val="00764944"/>
    <w:rsid w:val="00776426"/>
    <w:rsid w:val="0078376C"/>
    <w:rsid w:val="00786CD7"/>
    <w:rsid w:val="007B54EF"/>
    <w:rsid w:val="007C50A8"/>
    <w:rsid w:val="007F1903"/>
    <w:rsid w:val="00812950"/>
    <w:rsid w:val="00813045"/>
    <w:rsid w:val="00831767"/>
    <w:rsid w:val="00885ED2"/>
    <w:rsid w:val="00924B46"/>
    <w:rsid w:val="00944BCD"/>
    <w:rsid w:val="009C4232"/>
    <w:rsid w:val="009E252B"/>
    <w:rsid w:val="00A03610"/>
    <w:rsid w:val="00A33FDF"/>
    <w:rsid w:val="00A426B0"/>
    <w:rsid w:val="00A82007"/>
    <w:rsid w:val="00AB69A5"/>
    <w:rsid w:val="00AD53EE"/>
    <w:rsid w:val="00B238E4"/>
    <w:rsid w:val="00BE60E6"/>
    <w:rsid w:val="00C036DF"/>
    <w:rsid w:val="00C373CE"/>
    <w:rsid w:val="00C43614"/>
    <w:rsid w:val="00CC53B5"/>
    <w:rsid w:val="00D11139"/>
    <w:rsid w:val="00D20845"/>
    <w:rsid w:val="00D72553"/>
    <w:rsid w:val="00D82CBB"/>
    <w:rsid w:val="00DC17B6"/>
    <w:rsid w:val="00DF5C2C"/>
    <w:rsid w:val="00E02A50"/>
    <w:rsid w:val="00E5099B"/>
    <w:rsid w:val="00E55533"/>
    <w:rsid w:val="00EA2D81"/>
    <w:rsid w:val="00EB45B9"/>
    <w:rsid w:val="00ED3668"/>
    <w:rsid w:val="00F67A46"/>
    <w:rsid w:val="00F96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CE7A5"/>
  <w15:docId w15:val="{07FC19CB-B0F8-4B92-9159-91AC5FE7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AD9"/>
  </w:style>
  <w:style w:type="paragraph" w:styleId="Heading1">
    <w:name w:val="heading 1"/>
    <w:next w:val="Normal"/>
    <w:link w:val="Heading1Char"/>
    <w:qFormat/>
    <w:rsid w:val="009C4232"/>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B46"/>
  </w:style>
  <w:style w:type="character" w:styleId="Hyperlink">
    <w:name w:val="Hyperlink"/>
    <w:basedOn w:val="DefaultParagraphFont"/>
    <w:uiPriority w:val="99"/>
    <w:unhideWhenUsed/>
    <w:rsid w:val="00924B46"/>
    <w:rPr>
      <w:color w:val="0563C1" w:themeColor="hyperlink"/>
      <w:u w:val="single"/>
    </w:rPr>
  </w:style>
  <w:style w:type="paragraph" w:styleId="ListParagraph">
    <w:name w:val="List Paragraph"/>
    <w:basedOn w:val="Normal"/>
    <w:uiPriority w:val="34"/>
    <w:qFormat/>
    <w:rsid w:val="00924B46"/>
    <w:pPr>
      <w:ind w:left="720"/>
      <w:contextualSpacing/>
    </w:pPr>
  </w:style>
  <w:style w:type="paragraph" w:customStyle="1" w:styleId="TabelSNFUM2015">
    <w:name w:val="Tabel SNF UM 2015"/>
    <w:basedOn w:val="Normal"/>
    <w:qFormat/>
    <w:rsid w:val="00924B46"/>
    <w:pPr>
      <w:spacing w:after="0" w:line="240" w:lineRule="auto"/>
      <w:jc w:val="center"/>
    </w:pPr>
    <w:rPr>
      <w:rFonts w:ascii="Century Schoolbook" w:eastAsia="SimSun" w:hAnsi="Century Schoolbook" w:cs="Times New Roman"/>
      <w:sz w:val="18"/>
      <w:lang w:eastAsia="zh-CN"/>
    </w:rPr>
  </w:style>
  <w:style w:type="paragraph" w:styleId="Footer">
    <w:name w:val="footer"/>
    <w:basedOn w:val="Normal"/>
    <w:link w:val="FooterChar"/>
    <w:uiPriority w:val="99"/>
    <w:unhideWhenUsed/>
    <w:rsid w:val="00924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B46"/>
  </w:style>
  <w:style w:type="character" w:styleId="Strong">
    <w:name w:val="Strong"/>
    <w:basedOn w:val="DefaultParagraphFont"/>
    <w:uiPriority w:val="22"/>
    <w:qFormat/>
    <w:rsid w:val="00924B46"/>
    <w:rPr>
      <w:b/>
      <w:bCs/>
    </w:rPr>
  </w:style>
  <w:style w:type="paragraph" w:styleId="Subtitle">
    <w:name w:val="Subtitle"/>
    <w:basedOn w:val="Normal"/>
    <w:next w:val="Normal"/>
    <w:link w:val="SubtitleChar"/>
    <w:rsid w:val="00A03610"/>
    <w:pPr>
      <w:spacing w:after="200" w:line="240" w:lineRule="auto"/>
      <w:jc w:val="center"/>
    </w:pPr>
    <w:rPr>
      <w:rFonts w:ascii="Times New Roman" w:eastAsia="Times New Roman" w:hAnsi="Times New Roman" w:cs="Times New Roman"/>
      <w:b/>
      <w:sz w:val="30"/>
      <w:szCs w:val="30"/>
    </w:rPr>
  </w:style>
  <w:style w:type="character" w:customStyle="1" w:styleId="SubtitleChar">
    <w:name w:val="Subtitle Char"/>
    <w:basedOn w:val="DefaultParagraphFont"/>
    <w:link w:val="Subtitle"/>
    <w:rsid w:val="00A03610"/>
    <w:rPr>
      <w:rFonts w:ascii="Times New Roman" w:eastAsia="Times New Roman" w:hAnsi="Times New Roman" w:cs="Times New Roman"/>
      <w:b/>
      <w:sz w:val="30"/>
      <w:szCs w:val="30"/>
    </w:rPr>
  </w:style>
  <w:style w:type="character" w:customStyle="1" w:styleId="Heading1Char">
    <w:name w:val="Heading 1 Char"/>
    <w:basedOn w:val="DefaultParagraphFont"/>
    <w:link w:val="Heading1"/>
    <w:rsid w:val="009C4232"/>
    <w:rPr>
      <w:rFonts w:ascii="Times New Roman Bold" w:eastAsia="Times New Roman Bold" w:hAnsi="Times New Roman Bold" w:cs="Times New Roman Bold"/>
      <w:color w:val="000000"/>
      <w:sz w:val="28"/>
      <w:szCs w:val="28"/>
      <w:u w:color="000000"/>
      <w:bdr w:val="nil"/>
      <w:lang w:eastAsia="fi-FI"/>
    </w:rPr>
  </w:style>
  <w:style w:type="paragraph" w:styleId="BalloonText">
    <w:name w:val="Balloon Text"/>
    <w:basedOn w:val="Normal"/>
    <w:link w:val="BalloonTextChar"/>
    <w:uiPriority w:val="99"/>
    <w:semiHidden/>
    <w:unhideWhenUsed/>
    <w:rsid w:val="00473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DED"/>
    <w:rPr>
      <w:rFonts w:ascii="Tahoma" w:hAnsi="Tahoma" w:cs="Tahoma"/>
      <w:sz w:val="16"/>
      <w:szCs w:val="16"/>
    </w:rPr>
  </w:style>
  <w:style w:type="paragraph" w:styleId="NoSpacing">
    <w:name w:val="No Spacing"/>
    <w:uiPriority w:val="1"/>
    <w:qFormat/>
    <w:rsid w:val="0054777E"/>
    <w:pPr>
      <w:spacing w:after="0" w:line="480" w:lineRule="auto"/>
      <w:ind w:firstLine="709"/>
      <w:jc w:val="both"/>
    </w:pPr>
    <w:rPr>
      <w:rFonts w:ascii="Times New Roman" w:eastAsiaTheme="minorEastAsia" w:hAnsi="Times New Roman"/>
      <w:sz w:val="24"/>
    </w:rPr>
  </w:style>
  <w:style w:type="table" w:styleId="TableGrid">
    <w:name w:val="Table Grid"/>
    <w:basedOn w:val="TableNormal"/>
    <w:uiPriority w:val="59"/>
    <w:rsid w:val="0054777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280F"/>
    <w:rPr>
      <w:color w:val="954F72" w:themeColor="followedHyperlink"/>
      <w:u w:val="single"/>
    </w:rPr>
  </w:style>
  <w:style w:type="paragraph" w:styleId="Caption">
    <w:name w:val="caption"/>
    <w:basedOn w:val="Normal"/>
    <w:next w:val="Normal"/>
    <w:uiPriority w:val="35"/>
    <w:unhideWhenUsed/>
    <w:qFormat/>
    <w:rsid w:val="002C0686"/>
    <w:pPr>
      <w:spacing w:after="200" w:line="240" w:lineRule="auto"/>
    </w:pPr>
    <w:rPr>
      <w:rFonts w:asciiTheme="majorBidi" w:hAnsiTheme="majorBidi"/>
      <w:iCs/>
      <w:color w:val="000000" w:themeColor="text1"/>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8393">
      <w:bodyDiv w:val="1"/>
      <w:marLeft w:val="0"/>
      <w:marRight w:val="0"/>
      <w:marTop w:val="0"/>
      <w:marBottom w:val="0"/>
      <w:divBdr>
        <w:top w:val="none" w:sz="0" w:space="0" w:color="auto"/>
        <w:left w:val="none" w:sz="0" w:space="0" w:color="auto"/>
        <w:bottom w:val="none" w:sz="0" w:space="0" w:color="auto"/>
        <w:right w:val="none" w:sz="0" w:space="0" w:color="auto"/>
      </w:divBdr>
    </w:div>
    <w:div w:id="268050226">
      <w:bodyDiv w:val="1"/>
      <w:marLeft w:val="0"/>
      <w:marRight w:val="0"/>
      <w:marTop w:val="0"/>
      <w:marBottom w:val="0"/>
      <w:divBdr>
        <w:top w:val="none" w:sz="0" w:space="0" w:color="auto"/>
        <w:left w:val="none" w:sz="0" w:space="0" w:color="auto"/>
        <w:bottom w:val="none" w:sz="0" w:space="0" w:color="auto"/>
        <w:right w:val="none" w:sz="0" w:space="0" w:color="auto"/>
      </w:divBdr>
    </w:div>
    <w:div w:id="946500171">
      <w:bodyDiv w:val="1"/>
      <w:marLeft w:val="0"/>
      <w:marRight w:val="0"/>
      <w:marTop w:val="0"/>
      <w:marBottom w:val="0"/>
      <w:divBdr>
        <w:top w:val="none" w:sz="0" w:space="0" w:color="auto"/>
        <w:left w:val="none" w:sz="0" w:space="0" w:color="auto"/>
        <w:bottom w:val="none" w:sz="0" w:space="0" w:color="auto"/>
        <w:right w:val="none" w:sz="0" w:space="0" w:color="auto"/>
      </w:divBdr>
    </w:div>
    <w:div w:id="1092702119">
      <w:bodyDiv w:val="1"/>
      <w:marLeft w:val="0"/>
      <w:marRight w:val="0"/>
      <w:marTop w:val="0"/>
      <w:marBottom w:val="0"/>
      <w:divBdr>
        <w:top w:val="none" w:sz="0" w:space="0" w:color="auto"/>
        <w:left w:val="none" w:sz="0" w:space="0" w:color="auto"/>
        <w:bottom w:val="none" w:sz="0" w:space="0" w:color="auto"/>
        <w:right w:val="none" w:sz="0" w:space="0" w:color="auto"/>
      </w:divBdr>
    </w:div>
    <w:div w:id="1348286692">
      <w:bodyDiv w:val="1"/>
      <w:marLeft w:val="0"/>
      <w:marRight w:val="0"/>
      <w:marTop w:val="0"/>
      <w:marBottom w:val="0"/>
      <w:divBdr>
        <w:top w:val="none" w:sz="0" w:space="0" w:color="auto"/>
        <w:left w:val="none" w:sz="0" w:space="0" w:color="auto"/>
        <w:bottom w:val="none" w:sz="0" w:space="0" w:color="auto"/>
        <w:right w:val="none" w:sz="0" w:space="0" w:color="auto"/>
      </w:divBdr>
    </w:div>
    <w:div w:id="1566835821">
      <w:bodyDiv w:val="1"/>
      <w:marLeft w:val="0"/>
      <w:marRight w:val="0"/>
      <w:marTop w:val="0"/>
      <w:marBottom w:val="0"/>
      <w:divBdr>
        <w:top w:val="none" w:sz="0" w:space="0" w:color="auto"/>
        <w:left w:val="none" w:sz="0" w:space="0" w:color="auto"/>
        <w:bottom w:val="none" w:sz="0" w:space="0" w:color="auto"/>
        <w:right w:val="none" w:sz="0" w:space="0" w:color="auto"/>
      </w:divBdr>
    </w:div>
    <w:div w:id="196399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EC09A-143D-4BBF-A87D-494FBCB1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Pages>
  <Words>5815</Words>
  <Characters>33147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USER</cp:lastModifiedBy>
  <cp:revision>39</cp:revision>
  <cp:lastPrinted>2024-08-21T11:20:00Z</cp:lastPrinted>
  <dcterms:created xsi:type="dcterms:W3CDTF">2022-11-01T10:14:00Z</dcterms:created>
  <dcterms:modified xsi:type="dcterms:W3CDTF">2024-08-21T11:20:00Z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e74fef4f-8618-34b9-8a43-d52230589775</vt:lpwstr>
  </property>
</Properties>
</file>